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1E0A" w:rsidRPr="00FD2645" w:rsidRDefault="000D1E0A">
      <w:pPr>
        <w:rPr>
          <w:rFonts w:ascii="Times New Roman" w:hAnsi="Times New Roman" w:cs="Times New Roman"/>
          <w:sz w:val="24"/>
          <w:szCs w:val="24"/>
        </w:rPr>
      </w:pPr>
      <w:bookmarkStart w:id="0" w:name="_GoBack"/>
      <w:bookmarkEnd w:id="0"/>
    </w:p>
    <w:tbl>
      <w:tblPr>
        <w:tblStyle w:val="Reatabula"/>
        <w:tblW w:w="0" w:type="auto"/>
        <w:tblLook w:val="04A0" w:firstRow="1" w:lastRow="0" w:firstColumn="1" w:lastColumn="0" w:noHBand="0" w:noVBand="1"/>
      </w:tblPr>
      <w:tblGrid>
        <w:gridCol w:w="6974"/>
        <w:gridCol w:w="6974"/>
      </w:tblGrid>
      <w:tr w:rsidR="008D7C26" w:rsidTr="008D7C26">
        <w:tc>
          <w:tcPr>
            <w:tcW w:w="6974" w:type="dxa"/>
          </w:tcPr>
          <w:p w:rsidR="00CC0A5C" w:rsidRPr="00DC18F7" w:rsidRDefault="008D7C26" w:rsidP="00334B57">
            <w:pPr>
              <w:shd w:val="clear" w:color="auto" w:fill="FFFFFF"/>
              <w:jc w:val="center"/>
              <w:outlineLvl w:val="2"/>
              <w:rPr>
                <w:rFonts w:ascii="Times New Roman" w:eastAsia="Times New Roman" w:hAnsi="Times New Roman" w:cs="Times New Roman"/>
                <w:b/>
                <w:bCs/>
                <w:color w:val="6161AC"/>
                <w:sz w:val="36"/>
                <w:szCs w:val="36"/>
                <w:lang w:eastAsia="lv-LV"/>
              </w:rPr>
            </w:pPr>
            <w:r w:rsidRPr="008D7C26">
              <w:rPr>
                <w:rFonts w:ascii="Times New Roman" w:eastAsia="Times New Roman" w:hAnsi="Times New Roman" w:cs="Times New Roman"/>
                <w:b/>
                <w:bCs/>
                <w:color w:val="6161AC"/>
                <w:sz w:val="36"/>
                <w:szCs w:val="36"/>
                <w:lang w:eastAsia="lv-LV"/>
              </w:rPr>
              <w:t>Mājmācība skolēniem</w:t>
            </w:r>
            <w:r w:rsidR="00CC0A5C" w:rsidRPr="00DC18F7">
              <w:rPr>
                <w:rFonts w:ascii="Times New Roman" w:eastAsia="Times New Roman" w:hAnsi="Times New Roman" w:cs="Times New Roman"/>
                <w:b/>
                <w:bCs/>
                <w:color w:val="6161AC"/>
                <w:sz w:val="36"/>
                <w:szCs w:val="36"/>
                <w:lang w:eastAsia="lv-LV"/>
              </w:rPr>
              <w:t xml:space="preserve"> </w:t>
            </w:r>
          </w:p>
          <w:p w:rsidR="008D7C26" w:rsidRPr="00DC18F7" w:rsidRDefault="00CC0A5C" w:rsidP="00334B57">
            <w:pPr>
              <w:shd w:val="clear" w:color="auto" w:fill="FFFFFF"/>
              <w:jc w:val="center"/>
              <w:outlineLvl w:val="2"/>
              <w:rPr>
                <w:rFonts w:ascii="Times New Roman" w:eastAsia="Times New Roman" w:hAnsi="Times New Roman" w:cs="Times New Roman"/>
                <w:b/>
                <w:bCs/>
                <w:color w:val="6161AC"/>
                <w:sz w:val="28"/>
                <w:szCs w:val="28"/>
                <w:lang w:eastAsia="lv-LV"/>
              </w:rPr>
            </w:pPr>
            <w:r w:rsidRPr="00DC18F7">
              <w:rPr>
                <w:rFonts w:ascii="Times New Roman" w:eastAsia="Times New Roman" w:hAnsi="Times New Roman" w:cs="Times New Roman"/>
                <w:b/>
                <w:bCs/>
                <w:color w:val="6161AC"/>
                <w:sz w:val="28"/>
                <w:szCs w:val="28"/>
                <w:lang w:eastAsia="lv-LV"/>
              </w:rPr>
              <w:t>(apmācība ģimenē)</w:t>
            </w:r>
          </w:p>
          <w:p w:rsidR="008D7C26" w:rsidRPr="007B6CEA" w:rsidRDefault="00334B57" w:rsidP="007B6CEA">
            <w:pPr>
              <w:shd w:val="clear" w:color="auto" w:fill="FFFFFF"/>
              <w:jc w:val="center"/>
              <w:outlineLvl w:val="2"/>
              <w:rPr>
                <w:rFonts w:ascii="Times New Roman" w:eastAsia="Times New Roman" w:hAnsi="Times New Roman" w:cs="Times New Roman"/>
                <w:b/>
                <w:bCs/>
                <w:color w:val="ED7D31" w:themeColor="accent2"/>
                <w:lang w:eastAsia="lv-LV"/>
              </w:rPr>
            </w:pPr>
            <w:r w:rsidRPr="00DC18F7">
              <w:rPr>
                <w:rFonts w:ascii="Times New Roman" w:eastAsia="Times New Roman" w:hAnsi="Times New Roman" w:cs="Times New Roman"/>
                <w:b/>
                <w:bCs/>
                <w:color w:val="ED7D31" w:themeColor="accent2"/>
                <w:lang w:eastAsia="lv-LV"/>
              </w:rPr>
              <w:t>MK noteikumi Nr.591</w:t>
            </w:r>
          </w:p>
        </w:tc>
        <w:tc>
          <w:tcPr>
            <w:tcW w:w="6974" w:type="dxa"/>
          </w:tcPr>
          <w:p w:rsidR="00CC0A5C" w:rsidRPr="00DC18F7" w:rsidRDefault="00CC0A5C" w:rsidP="00334B57">
            <w:pPr>
              <w:jc w:val="center"/>
              <w:rPr>
                <w:rFonts w:ascii="Times New Roman" w:eastAsia="Times New Roman" w:hAnsi="Times New Roman" w:cs="Times New Roman"/>
                <w:b/>
                <w:bCs/>
                <w:color w:val="6161AC"/>
                <w:sz w:val="36"/>
                <w:szCs w:val="36"/>
                <w:lang w:eastAsia="lv-LV"/>
              </w:rPr>
            </w:pPr>
            <w:r w:rsidRPr="008D7C26">
              <w:rPr>
                <w:rFonts w:ascii="Times New Roman" w:eastAsia="Times New Roman" w:hAnsi="Times New Roman" w:cs="Times New Roman"/>
                <w:b/>
                <w:bCs/>
                <w:color w:val="2F5496" w:themeColor="accent1" w:themeShade="BF"/>
                <w:sz w:val="36"/>
                <w:szCs w:val="36"/>
                <w:lang w:eastAsia="lv-LV"/>
              </w:rPr>
              <w:t>Māj</w:t>
            </w:r>
            <w:r w:rsidRPr="00DC18F7">
              <w:rPr>
                <w:rFonts w:ascii="Times New Roman" w:eastAsia="Times New Roman" w:hAnsi="Times New Roman" w:cs="Times New Roman"/>
                <w:b/>
                <w:bCs/>
                <w:color w:val="2F5496" w:themeColor="accent1" w:themeShade="BF"/>
                <w:sz w:val="36"/>
                <w:szCs w:val="36"/>
                <w:lang w:eastAsia="lv-LV"/>
              </w:rPr>
              <w:t>a</w:t>
            </w:r>
            <w:r w:rsidR="00334B57" w:rsidRPr="00DC18F7">
              <w:rPr>
                <w:rFonts w:ascii="Times New Roman" w:eastAsia="Times New Roman" w:hAnsi="Times New Roman" w:cs="Times New Roman"/>
                <w:b/>
                <w:bCs/>
                <w:color w:val="2F5496" w:themeColor="accent1" w:themeShade="BF"/>
                <w:sz w:val="36"/>
                <w:szCs w:val="36"/>
                <w:lang w:eastAsia="lv-LV"/>
              </w:rPr>
              <w:t>s a</w:t>
            </w:r>
            <w:r w:rsidRPr="00DC18F7">
              <w:rPr>
                <w:rFonts w:ascii="Times New Roman" w:eastAsia="Times New Roman" w:hAnsi="Times New Roman" w:cs="Times New Roman"/>
                <w:b/>
                <w:bCs/>
                <w:color w:val="2F5496" w:themeColor="accent1" w:themeShade="BF"/>
                <w:sz w:val="36"/>
                <w:szCs w:val="36"/>
                <w:lang w:eastAsia="lv-LV"/>
              </w:rPr>
              <w:t>p</w:t>
            </w:r>
            <w:r w:rsidRPr="008D7C26">
              <w:rPr>
                <w:rFonts w:ascii="Times New Roman" w:eastAsia="Times New Roman" w:hAnsi="Times New Roman" w:cs="Times New Roman"/>
                <w:b/>
                <w:bCs/>
                <w:color w:val="2F5496" w:themeColor="accent1" w:themeShade="BF"/>
                <w:sz w:val="36"/>
                <w:szCs w:val="36"/>
                <w:lang w:eastAsia="lv-LV"/>
              </w:rPr>
              <w:t xml:space="preserve">mācība </w:t>
            </w:r>
            <w:r w:rsidRPr="00DC18F7">
              <w:rPr>
                <w:rFonts w:ascii="Times New Roman" w:eastAsia="Times New Roman" w:hAnsi="Times New Roman" w:cs="Times New Roman"/>
                <w:b/>
                <w:bCs/>
                <w:color w:val="6161AC"/>
                <w:sz w:val="36"/>
                <w:szCs w:val="36"/>
                <w:lang w:eastAsia="lv-LV"/>
              </w:rPr>
              <w:t>izglītojamiem</w:t>
            </w:r>
          </w:p>
          <w:p w:rsidR="00CC0A5C" w:rsidRPr="00DC18F7" w:rsidRDefault="00CC0A5C" w:rsidP="00CC0A5C">
            <w:pPr>
              <w:jc w:val="center"/>
              <w:rPr>
                <w:rFonts w:ascii="Times New Roman" w:eastAsia="Times New Roman" w:hAnsi="Times New Roman" w:cs="Times New Roman"/>
                <w:b/>
                <w:bCs/>
                <w:color w:val="6161AC"/>
                <w:sz w:val="28"/>
                <w:szCs w:val="28"/>
                <w:lang w:eastAsia="lv-LV"/>
              </w:rPr>
            </w:pPr>
            <w:r w:rsidRPr="00DC18F7">
              <w:rPr>
                <w:rFonts w:ascii="Times New Roman" w:eastAsia="Times New Roman" w:hAnsi="Times New Roman" w:cs="Times New Roman"/>
                <w:b/>
                <w:bCs/>
                <w:color w:val="6161AC"/>
                <w:sz w:val="28"/>
                <w:szCs w:val="28"/>
                <w:lang w:eastAsia="lv-LV"/>
              </w:rPr>
              <w:t>(ilgstoši slimojošie)</w:t>
            </w:r>
          </w:p>
          <w:p w:rsidR="00334B57" w:rsidRPr="00DC18F7" w:rsidRDefault="00334B57" w:rsidP="00CC0A5C">
            <w:pPr>
              <w:jc w:val="center"/>
              <w:rPr>
                <w:rFonts w:ascii="Times New Roman" w:hAnsi="Times New Roman" w:cs="Times New Roman"/>
                <w:b/>
              </w:rPr>
            </w:pPr>
            <w:r w:rsidRPr="00DC18F7">
              <w:rPr>
                <w:rFonts w:ascii="Times New Roman" w:hAnsi="Times New Roman" w:cs="Times New Roman"/>
                <w:b/>
                <w:color w:val="ED7D31" w:themeColor="accent2"/>
              </w:rPr>
              <w:t>MK noteikumi Nr.253</w:t>
            </w:r>
          </w:p>
        </w:tc>
      </w:tr>
      <w:tr w:rsidR="008D7C26" w:rsidRPr="006504B8" w:rsidTr="008D7C26">
        <w:tc>
          <w:tcPr>
            <w:tcW w:w="6974" w:type="dxa"/>
          </w:tcPr>
          <w:p w:rsidR="007B6CEA" w:rsidRPr="007B6CEA" w:rsidRDefault="00BE6EA3" w:rsidP="007B6CEA">
            <w:pPr>
              <w:shd w:val="clear" w:color="auto" w:fill="FFFFFF"/>
              <w:jc w:val="both"/>
              <w:rPr>
                <w:rFonts w:ascii="Times New Roman" w:hAnsi="Times New Roman" w:cs="Times New Roman"/>
                <w:color w:val="444444"/>
                <w:shd w:val="clear" w:color="auto" w:fill="FFFFFF"/>
              </w:rPr>
            </w:pPr>
            <w:r w:rsidRPr="007B6CEA">
              <w:rPr>
                <w:rFonts w:ascii="Times New Roman" w:hAnsi="Times New Roman" w:cs="Times New Roman"/>
                <w:color w:val="444444"/>
                <w:shd w:val="clear" w:color="auto" w:fill="FFFFFF"/>
              </w:rPr>
              <w:t xml:space="preserve">Sākot no 5 gadu vecuma, </w:t>
            </w:r>
            <w:r w:rsidRPr="007B6CEA">
              <w:rPr>
                <w:rFonts w:ascii="Times New Roman" w:hAnsi="Times New Roman" w:cs="Times New Roman"/>
                <w:b/>
                <w:color w:val="444444"/>
                <w:shd w:val="clear" w:color="auto" w:fill="FFFFFF"/>
              </w:rPr>
              <w:t>pirmsskolas</w:t>
            </w:r>
            <w:r w:rsidRPr="007B6CEA">
              <w:rPr>
                <w:rFonts w:ascii="Times New Roman" w:hAnsi="Times New Roman" w:cs="Times New Roman"/>
                <w:color w:val="444444"/>
                <w:shd w:val="clear" w:color="auto" w:fill="FFFFFF"/>
              </w:rPr>
              <w:t xml:space="preserve"> izglītības programmas apguve ir </w:t>
            </w:r>
            <w:hyperlink r:id="rId5" w:anchor="p20_1" w:tgtFrame="_blank" w:history="1">
              <w:r w:rsidRPr="007B6CEA">
                <w:rPr>
                  <w:rFonts w:ascii="Times New Roman" w:hAnsi="Times New Roman" w:cs="Times New Roman"/>
                  <w:color w:val="4D469C"/>
                  <w:u w:val="single"/>
                  <w:shd w:val="clear" w:color="auto" w:fill="FFFFFF"/>
                </w:rPr>
                <w:t>obligāta</w:t>
              </w:r>
            </w:hyperlink>
            <w:r w:rsidRPr="007B6CEA">
              <w:rPr>
                <w:rFonts w:ascii="Times New Roman" w:hAnsi="Times New Roman" w:cs="Times New Roman"/>
              </w:rPr>
              <w:t>.</w:t>
            </w:r>
            <w:r w:rsidR="00A25BA9" w:rsidRPr="007B6CEA">
              <w:rPr>
                <w:rFonts w:ascii="Times New Roman" w:hAnsi="Times New Roman" w:cs="Times New Roman"/>
                <w:color w:val="444444"/>
                <w:shd w:val="clear" w:color="auto" w:fill="FFFFFF"/>
              </w:rPr>
              <w:t xml:space="preserve"> </w:t>
            </w:r>
            <w:r w:rsidR="007B6CEA" w:rsidRPr="007B6CEA">
              <w:rPr>
                <w:rFonts w:ascii="Times New Roman" w:hAnsi="Times New Roman" w:cs="Times New Roman"/>
                <w:color w:val="444444"/>
                <w:shd w:val="clear" w:color="auto" w:fill="FFFFFF"/>
              </w:rPr>
              <w:t>B</w:t>
            </w:r>
            <w:r w:rsidR="00A25BA9" w:rsidRPr="007B6CEA">
              <w:rPr>
                <w:rFonts w:ascii="Times New Roman" w:hAnsi="Times New Roman" w:cs="Times New Roman"/>
                <w:color w:val="444444"/>
                <w:shd w:val="clear" w:color="auto" w:fill="FFFFFF"/>
              </w:rPr>
              <w:t xml:space="preserve">ērns no 5 gadu vecuma tiek iekļauts obligātās izglītības vecuma bērnu un jauniešu </w:t>
            </w:r>
            <w:proofErr w:type="spellStart"/>
            <w:r w:rsidR="00A25BA9" w:rsidRPr="007B6CEA">
              <w:rPr>
                <w:rFonts w:ascii="Times New Roman" w:hAnsi="Times New Roman" w:cs="Times New Roman"/>
                <w:color w:val="444444"/>
                <w:shd w:val="clear" w:color="auto" w:fill="FFFFFF"/>
              </w:rPr>
              <w:t>mērķgrupā</w:t>
            </w:r>
            <w:proofErr w:type="spellEnd"/>
            <w:r w:rsidR="00A25BA9" w:rsidRPr="007B6CEA">
              <w:rPr>
                <w:rFonts w:ascii="Times New Roman" w:hAnsi="Times New Roman" w:cs="Times New Roman"/>
                <w:color w:val="444444"/>
                <w:shd w:val="clear" w:color="auto" w:fill="FFFFFF"/>
              </w:rPr>
              <w:t xml:space="preserve"> un viņa obligātās izglītības iegūšanu sāk uzraudzīt pašvaldība un valsts.</w:t>
            </w:r>
            <w:r w:rsidR="007B6CEA" w:rsidRPr="007B6CEA">
              <w:rPr>
                <w:rFonts w:ascii="Times New Roman" w:hAnsi="Times New Roman" w:cs="Times New Roman"/>
                <w:color w:val="444444"/>
                <w:shd w:val="clear" w:color="auto" w:fill="FFFFFF"/>
              </w:rPr>
              <w:t xml:space="preserve"> </w:t>
            </w:r>
          </w:p>
          <w:p w:rsidR="00BE6EA3" w:rsidRDefault="00BE6EA3" w:rsidP="006504B8">
            <w:pPr>
              <w:shd w:val="clear" w:color="auto" w:fill="FFFFFF"/>
              <w:rPr>
                <w:rFonts w:ascii="Times New Roman" w:eastAsia="Times New Roman" w:hAnsi="Times New Roman" w:cs="Times New Roman"/>
                <w:color w:val="444444"/>
                <w:lang w:eastAsia="lv-LV"/>
              </w:rPr>
            </w:pPr>
            <w:r w:rsidRPr="007B6CEA">
              <w:rPr>
                <w:rFonts w:ascii="Times New Roman" w:eastAsia="Times New Roman" w:hAnsi="Times New Roman" w:cs="Times New Roman"/>
                <w:color w:val="444444"/>
                <w:lang w:eastAsia="lv-LV"/>
              </w:rPr>
              <w:t>……………………………………………………………………………</w:t>
            </w:r>
          </w:p>
          <w:p w:rsidR="008D7C26" w:rsidRPr="008D7C26" w:rsidRDefault="008D7C26" w:rsidP="006504B8">
            <w:pPr>
              <w:shd w:val="clear" w:color="auto" w:fill="FFFFFF"/>
              <w:rPr>
                <w:rFonts w:ascii="Times New Roman" w:eastAsia="Times New Roman" w:hAnsi="Times New Roman" w:cs="Times New Roman"/>
                <w:color w:val="444444"/>
                <w:lang w:eastAsia="lv-LV"/>
              </w:rPr>
            </w:pPr>
            <w:r w:rsidRPr="008D7C26">
              <w:rPr>
                <w:rFonts w:ascii="Times New Roman" w:eastAsia="Times New Roman" w:hAnsi="Times New Roman" w:cs="Times New Roman"/>
                <w:color w:val="444444"/>
                <w:lang w:eastAsia="lv-LV"/>
              </w:rPr>
              <w:t xml:space="preserve">Sākot no </w:t>
            </w:r>
            <w:r w:rsidRPr="006504B8">
              <w:rPr>
                <w:rFonts w:ascii="Times New Roman" w:eastAsia="Times New Roman" w:hAnsi="Times New Roman" w:cs="Times New Roman"/>
                <w:color w:val="444444"/>
                <w:lang w:eastAsia="lv-LV"/>
              </w:rPr>
              <w:t>7</w:t>
            </w:r>
            <w:r w:rsidRPr="008D7C26">
              <w:rPr>
                <w:rFonts w:ascii="Times New Roman" w:eastAsia="Times New Roman" w:hAnsi="Times New Roman" w:cs="Times New Roman"/>
                <w:color w:val="444444"/>
                <w:lang w:eastAsia="lv-LV"/>
              </w:rPr>
              <w:t xml:space="preserve"> gadu vecuma, </w:t>
            </w:r>
            <w:r w:rsidRPr="007B6CEA">
              <w:rPr>
                <w:rFonts w:ascii="Times New Roman" w:eastAsia="Times New Roman" w:hAnsi="Times New Roman" w:cs="Times New Roman"/>
                <w:b/>
                <w:color w:val="444444"/>
                <w:lang w:eastAsia="lv-LV"/>
              </w:rPr>
              <w:t>pamatizglītības</w:t>
            </w:r>
            <w:r w:rsidRPr="008D7C26">
              <w:rPr>
                <w:rFonts w:ascii="Times New Roman" w:eastAsia="Times New Roman" w:hAnsi="Times New Roman" w:cs="Times New Roman"/>
                <w:color w:val="444444"/>
                <w:lang w:eastAsia="lv-LV"/>
              </w:rPr>
              <w:t xml:space="preserve"> programmas apguve ir </w:t>
            </w:r>
            <w:hyperlink r:id="rId6" w:anchor="p32" w:tgtFrame="_blank" w:history="1">
              <w:r w:rsidRPr="006504B8">
                <w:rPr>
                  <w:rFonts w:ascii="Times New Roman" w:eastAsia="Times New Roman" w:hAnsi="Times New Roman" w:cs="Times New Roman"/>
                  <w:color w:val="6161AC"/>
                  <w:u w:val="single"/>
                  <w:lang w:eastAsia="lv-LV"/>
                </w:rPr>
                <w:t>obligāta</w:t>
              </w:r>
            </w:hyperlink>
            <w:r w:rsidRPr="008D7C26">
              <w:rPr>
                <w:rFonts w:ascii="Times New Roman" w:eastAsia="Times New Roman" w:hAnsi="Times New Roman" w:cs="Times New Roman"/>
                <w:color w:val="444444"/>
                <w:lang w:eastAsia="lv-LV"/>
              </w:rPr>
              <w:t>.</w:t>
            </w:r>
            <w:r w:rsidRPr="008D7C26">
              <w:rPr>
                <w:rFonts w:ascii="Times New Roman" w:eastAsia="Times New Roman" w:hAnsi="Times New Roman" w:cs="Times New Roman"/>
                <w:color w:val="444444"/>
                <w:lang w:eastAsia="lv-LV"/>
              </w:rPr>
              <w:br/>
              <w:t>Neatkarīgi no tā, vai bērnam 7 gadi paliek 1. janvārī vai 31. decembrī, viņam tā gada 1. septembrī jāsāk skolas gaitas.</w:t>
            </w:r>
            <w:r w:rsidRPr="008D7C26">
              <w:rPr>
                <w:rFonts w:ascii="Times New Roman" w:eastAsia="Times New Roman" w:hAnsi="Times New Roman" w:cs="Times New Roman"/>
                <w:color w:val="444444"/>
                <w:lang w:eastAsia="lv-LV"/>
              </w:rPr>
              <w:br/>
              <w:t>Ja vecāki vēlas, bērns 1. klasi var sākt jau 6 gadu vecumā vai, ja ir ģimenes ārsta atzinums par veselības iemesliem, arī 8 gadu vecumā.</w:t>
            </w:r>
          </w:p>
          <w:p w:rsidR="008D7C26" w:rsidRPr="008D7C26" w:rsidRDefault="008D7C26" w:rsidP="006504B8">
            <w:pPr>
              <w:shd w:val="clear" w:color="auto" w:fill="FFFFFF"/>
              <w:rPr>
                <w:rFonts w:ascii="Times New Roman" w:eastAsia="Times New Roman" w:hAnsi="Times New Roman" w:cs="Times New Roman"/>
                <w:color w:val="444444"/>
                <w:lang w:eastAsia="lv-LV"/>
              </w:rPr>
            </w:pPr>
            <w:r w:rsidRPr="008D7C26">
              <w:rPr>
                <w:rFonts w:ascii="Times New Roman" w:eastAsia="Times New Roman" w:hAnsi="Times New Roman" w:cs="Times New Roman"/>
                <w:color w:val="444444"/>
                <w:lang w:eastAsia="lv-LV"/>
              </w:rPr>
              <w:t>Saskaņā ar likumdošanu:</w:t>
            </w:r>
          </w:p>
          <w:p w:rsidR="008D7C26" w:rsidRPr="006504B8" w:rsidRDefault="008D7C26" w:rsidP="008D7C26">
            <w:pPr>
              <w:numPr>
                <w:ilvl w:val="0"/>
                <w:numId w:val="3"/>
              </w:numPr>
              <w:shd w:val="clear" w:color="auto" w:fill="FFFFFF"/>
              <w:rPr>
                <w:rFonts w:ascii="Times New Roman" w:eastAsia="Times New Roman" w:hAnsi="Times New Roman" w:cs="Times New Roman"/>
                <w:color w:val="444444"/>
                <w:lang w:eastAsia="lv-LV"/>
              </w:rPr>
            </w:pPr>
            <w:r w:rsidRPr="008D7C26">
              <w:rPr>
                <w:rFonts w:ascii="Times New Roman" w:eastAsia="Times New Roman" w:hAnsi="Times New Roman" w:cs="Times New Roman"/>
                <w:color w:val="444444"/>
                <w:lang w:eastAsia="lv-LV"/>
              </w:rPr>
              <w:t>bērni sākumskolas izglītības programmu (</w:t>
            </w:r>
            <w:r w:rsidRPr="007B6CEA">
              <w:rPr>
                <w:rFonts w:ascii="Times New Roman" w:eastAsia="Times New Roman" w:hAnsi="Times New Roman" w:cs="Times New Roman"/>
                <w:b/>
                <w:color w:val="444444"/>
                <w:lang w:eastAsia="lv-LV"/>
              </w:rPr>
              <w:t>līdz 6. klasei</w:t>
            </w:r>
            <w:r w:rsidRPr="008D7C26">
              <w:rPr>
                <w:rFonts w:ascii="Times New Roman" w:eastAsia="Times New Roman" w:hAnsi="Times New Roman" w:cs="Times New Roman"/>
                <w:color w:val="444444"/>
                <w:lang w:eastAsia="lv-LV"/>
              </w:rPr>
              <w:t>) </w:t>
            </w:r>
            <w:hyperlink r:id="rId7" w:anchor="p8" w:tgtFrame="_blank" w:history="1">
              <w:r w:rsidRPr="006504B8">
                <w:rPr>
                  <w:rFonts w:ascii="Times New Roman" w:eastAsia="Times New Roman" w:hAnsi="Times New Roman" w:cs="Times New Roman"/>
                  <w:color w:val="6161AC"/>
                  <w:u w:val="single"/>
                  <w:lang w:eastAsia="lv-LV"/>
                </w:rPr>
                <w:t>var iegūt ģimenē</w:t>
              </w:r>
            </w:hyperlink>
            <w:r w:rsidRPr="008D7C26">
              <w:rPr>
                <w:rFonts w:ascii="Times New Roman" w:eastAsia="Times New Roman" w:hAnsi="Times New Roman" w:cs="Times New Roman"/>
                <w:color w:val="444444"/>
                <w:lang w:eastAsia="lv-LV"/>
              </w:rPr>
              <w:t>,</w:t>
            </w:r>
          </w:p>
          <w:p w:rsidR="00DC18F7" w:rsidRPr="008D7C26" w:rsidRDefault="00DC18F7" w:rsidP="008D7C26">
            <w:pPr>
              <w:numPr>
                <w:ilvl w:val="0"/>
                <w:numId w:val="3"/>
              </w:numPr>
              <w:shd w:val="clear" w:color="auto" w:fill="FFFFFF"/>
              <w:rPr>
                <w:rFonts w:ascii="Times New Roman" w:eastAsia="Times New Roman" w:hAnsi="Times New Roman" w:cs="Times New Roman"/>
                <w:color w:val="444444"/>
                <w:lang w:eastAsia="lv-LV"/>
              </w:rPr>
            </w:pPr>
            <w:r w:rsidRPr="006504B8">
              <w:rPr>
                <w:rFonts w:ascii="Times New Roman" w:eastAsia="Times New Roman" w:hAnsi="Times New Roman" w:cs="Times New Roman"/>
                <w:color w:val="444444"/>
                <w:lang w:eastAsia="lv-LV"/>
              </w:rPr>
              <w:t>bērns mācās pēc vispārizglītojošas pamatskolas izglītības programmas</w:t>
            </w:r>
            <w:r w:rsidR="000650BD" w:rsidRPr="006504B8">
              <w:rPr>
                <w:rFonts w:ascii="Times New Roman" w:eastAsia="Times New Roman" w:hAnsi="Times New Roman" w:cs="Times New Roman"/>
                <w:color w:val="444444"/>
                <w:lang w:eastAsia="lv-LV"/>
              </w:rPr>
              <w:t>, izņemot speciālo pamatizglītību,</w:t>
            </w:r>
          </w:p>
          <w:p w:rsidR="008D7C26" w:rsidRPr="008D7C26" w:rsidRDefault="008D7C26" w:rsidP="008D7C26">
            <w:pPr>
              <w:numPr>
                <w:ilvl w:val="0"/>
                <w:numId w:val="3"/>
              </w:numPr>
              <w:shd w:val="clear" w:color="auto" w:fill="FFFFFF"/>
              <w:rPr>
                <w:rFonts w:ascii="Times New Roman" w:eastAsia="Times New Roman" w:hAnsi="Times New Roman" w:cs="Times New Roman"/>
                <w:color w:val="444444"/>
                <w:lang w:eastAsia="lv-LV"/>
              </w:rPr>
            </w:pPr>
            <w:r w:rsidRPr="008D7C26">
              <w:rPr>
                <w:rFonts w:ascii="Times New Roman" w:eastAsia="Times New Roman" w:hAnsi="Times New Roman" w:cs="Times New Roman"/>
                <w:color w:val="444444"/>
                <w:lang w:eastAsia="lv-LV"/>
              </w:rPr>
              <w:t>katram mājmācības bērnam ir jābūt </w:t>
            </w:r>
            <w:hyperlink r:id="rId8" w:anchor="p30" w:tgtFrame="_blank" w:history="1">
              <w:r w:rsidRPr="006504B8">
                <w:rPr>
                  <w:rFonts w:ascii="Times New Roman" w:eastAsia="Times New Roman" w:hAnsi="Times New Roman" w:cs="Times New Roman"/>
                  <w:color w:val="6161AC"/>
                  <w:u w:val="single"/>
                  <w:lang w:eastAsia="lv-LV"/>
                </w:rPr>
                <w:t>reģistrētam kādā izglītības iestādē</w:t>
              </w:r>
            </w:hyperlink>
            <w:r w:rsidRPr="008D7C26">
              <w:rPr>
                <w:rFonts w:ascii="Times New Roman" w:eastAsia="Times New Roman" w:hAnsi="Times New Roman" w:cs="Times New Roman"/>
                <w:color w:val="444444"/>
                <w:lang w:eastAsia="lv-LV"/>
              </w:rPr>
              <w:t>,</w:t>
            </w:r>
          </w:p>
          <w:p w:rsidR="008D7C26" w:rsidRPr="008D7C26" w:rsidRDefault="008D7C26" w:rsidP="008D7C26">
            <w:pPr>
              <w:numPr>
                <w:ilvl w:val="0"/>
                <w:numId w:val="3"/>
              </w:numPr>
              <w:shd w:val="clear" w:color="auto" w:fill="FFFFFF"/>
              <w:rPr>
                <w:rFonts w:ascii="Times New Roman" w:eastAsia="Times New Roman" w:hAnsi="Times New Roman" w:cs="Times New Roman"/>
                <w:color w:val="444444"/>
                <w:lang w:eastAsia="lv-LV"/>
              </w:rPr>
            </w:pPr>
            <w:r w:rsidRPr="008D7C26">
              <w:rPr>
                <w:rFonts w:ascii="Times New Roman" w:eastAsia="Times New Roman" w:hAnsi="Times New Roman" w:cs="Times New Roman"/>
                <w:color w:val="444444"/>
                <w:lang w:eastAsia="lv-LV"/>
              </w:rPr>
              <w:t>mājmācības vecāki var izvēlēties, </w:t>
            </w:r>
            <w:hyperlink r:id="rId9" w:anchor="p57" w:tgtFrame="_blank" w:history="1">
              <w:r w:rsidRPr="006504B8">
                <w:rPr>
                  <w:rFonts w:ascii="Times New Roman" w:eastAsia="Times New Roman" w:hAnsi="Times New Roman" w:cs="Times New Roman"/>
                  <w:color w:val="6161AC"/>
                  <w:u w:val="single"/>
                  <w:lang w:eastAsia="lv-LV"/>
                </w:rPr>
                <w:t>kurā izglītības iestādē</w:t>
              </w:r>
            </w:hyperlink>
            <w:r w:rsidRPr="008D7C26">
              <w:rPr>
                <w:rFonts w:ascii="Times New Roman" w:eastAsia="Times New Roman" w:hAnsi="Times New Roman" w:cs="Times New Roman"/>
                <w:color w:val="444444"/>
                <w:lang w:eastAsia="lv-LV"/>
              </w:rPr>
              <w:t> bērnu reģistrēt,</w:t>
            </w:r>
          </w:p>
          <w:p w:rsidR="00CC0A5C" w:rsidRPr="008D7C26" w:rsidRDefault="008D7C26" w:rsidP="00DC18F7">
            <w:pPr>
              <w:numPr>
                <w:ilvl w:val="0"/>
                <w:numId w:val="3"/>
              </w:numPr>
              <w:shd w:val="clear" w:color="auto" w:fill="FFFFFF"/>
              <w:rPr>
                <w:rFonts w:ascii="Times New Roman" w:eastAsia="Times New Roman" w:hAnsi="Times New Roman" w:cs="Times New Roman"/>
                <w:color w:val="444444"/>
                <w:lang w:eastAsia="lv-LV"/>
              </w:rPr>
            </w:pPr>
            <w:r w:rsidRPr="008D7C26">
              <w:rPr>
                <w:rFonts w:ascii="Times New Roman" w:eastAsia="Times New Roman" w:hAnsi="Times New Roman" w:cs="Times New Roman"/>
                <w:color w:val="444444"/>
                <w:lang w:eastAsia="lv-LV"/>
              </w:rPr>
              <w:t>vecākiem jāiesniedz </w:t>
            </w:r>
            <w:hyperlink r:id="rId10" w:anchor="p12" w:tgtFrame="_blank" w:history="1">
              <w:r w:rsidRPr="006504B8">
                <w:rPr>
                  <w:rFonts w:ascii="Times New Roman" w:eastAsia="Times New Roman" w:hAnsi="Times New Roman" w:cs="Times New Roman"/>
                  <w:color w:val="6161AC"/>
                  <w:u w:val="single"/>
                  <w:lang w:eastAsia="lv-LV"/>
                </w:rPr>
                <w:t>iesniegums</w:t>
              </w:r>
            </w:hyperlink>
            <w:r w:rsidRPr="008D7C26">
              <w:rPr>
                <w:rFonts w:ascii="Times New Roman" w:eastAsia="Times New Roman" w:hAnsi="Times New Roman" w:cs="Times New Roman"/>
                <w:color w:val="444444"/>
                <w:lang w:eastAsia="lv-LV"/>
              </w:rPr>
              <w:t> izglītības iestādei, kam jāpievieno ārsta vai psihologa izziņa.</w:t>
            </w:r>
            <w:r w:rsidR="00DC18F7" w:rsidRPr="006504B8">
              <w:rPr>
                <w:rFonts w:ascii="Times New Roman" w:eastAsia="Times New Roman" w:hAnsi="Times New Roman" w:cs="Times New Roman"/>
                <w:color w:val="444444"/>
                <w:lang w:eastAsia="lv-LV"/>
              </w:rPr>
              <w:t xml:space="preserve"> </w:t>
            </w:r>
          </w:p>
          <w:p w:rsidR="00334B57" w:rsidRPr="006504B8" w:rsidRDefault="008D7C26" w:rsidP="008D7C26">
            <w:pPr>
              <w:pStyle w:val="Paraststmeklis"/>
              <w:shd w:val="clear" w:color="auto" w:fill="FFFFFF"/>
              <w:rPr>
                <w:rFonts w:eastAsia="Times New Roman"/>
                <w:color w:val="444444"/>
                <w:sz w:val="22"/>
                <w:szCs w:val="22"/>
                <w:lang w:eastAsia="lv-LV"/>
              </w:rPr>
            </w:pPr>
            <w:r w:rsidRPr="008D7C26">
              <w:rPr>
                <w:rFonts w:eastAsia="Times New Roman"/>
                <w:color w:val="444444"/>
                <w:sz w:val="22"/>
                <w:szCs w:val="22"/>
                <w:lang w:eastAsia="lv-LV"/>
              </w:rPr>
              <w:t>Lai nokārtotu vajadzīgās formalitātes, </w:t>
            </w:r>
            <w:r w:rsidRPr="008D7C26">
              <w:rPr>
                <w:rFonts w:eastAsia="Times New Roman"/>
                <w:color w:val="444444"/>
                <w:sz w:val="22"/>
                <w:szCs w:val="22"/>
                <w:u w:val="single"/>
                <w:lang w:eastAsia="lv-LV"/>
              </w:rPr>
              <w:t>vispirms nepieciešams izvēlēties skolu</w:t>
            </w:r>
            <w:r w:rsidRPr="008D7C26">
              <w:rPr>
                <w:rFonts w:eastAsia="Times New Roman"/>
                <w:color w:val="444444"/>
                <w:sz w:val="22"/>
                <w:szCs w:val="22"/>
                <w:lang w:eastAsia="lv-LV"/>
              </w:rPr>
              <w:t>, kas atbalsta un izprot mājmācības ideju un ar kuru, Jūsuprāt, Jūsu ģimenei būs līdzīgs redzējums un laba sadarbība.</w:t>
            </w:r>
          </w:p>
          <w:p w:rsidR="00DC18F7" w:rsidRPr="006504B8" w:rsidRDefault="008D7C26" w:rsidP="008D7C26">
            <w:pPr>
              <w:pStyle w:val="Paraststmeklis"/>
              <w:shd w:val="clear" w:color="auto" w:fill="FFFFFF"/>
              <w:rPr>
                <w:rFonts w:eastAsia="Times New Roman"/>
                <w:color w:val="ED7D31" w:themeColor="accent2"/>
                <w:sz w:val="22"/>
                <w:szCs w:val="22"/>
                <w:lang w:eastAsia="lv-LV"/>
              </w:rPr>
            </w:pPr>
            <w:r w:rsidRPr="008D7C26">
              <w:rPr>
                <w:rFonts w:eastAsia="Times New Roman"/>
                <w:color w:val="444444"/>
                <w:sz w:val="22"/>
                <w:szCs w:val="22"/>
                <w:lang w:eastAsia="lv-LV"/>
              </w:rPr>
              <w:br/>
            </w:r>
            <w:r w:rsidR="00DC18F7" w:rsidRPr="006504B8">
              <w:rPr>
                <w:rFonts w:eastAsia="Times New Roman"/>
                <w:color w:val="444444"/>
                <w:sz w:val="22"/>
                <w:szCs w:val="22"/>
                <w:lang w:eastAsia="lv-LV"/>
              </w:rPr>
              <w:t>Ikvienai</w:t>
            </w:r>
            <w:r w:rsidRPr="008D7C26">
              <w:rPr>
                <w:rFonts w:eastAsia="Times New Roman"/>
                <w:color w:val="444444"/>
                <w:sz w:val="22"/>
                <w:szCs w:val="22"/>
                <w:lang w:eastAsia="lv-LV"/>
              </w:rPr>
              <w:t xml:space="preserve"> ģimenei ir tiesības izglītot savu bērnu mājmācībā, likums neliek par </w:t>
            </w:r>
            <w:r w:rsidRPr="008D7C26">
              <w:rPr>
                <w:rFonts w:eastAsia="Times New Roman"/>
                <w:color w:val="444444"/>
                <w:sz w:val="22"/>
                <w:szCs w:val="22"/>
                <w:lang w:eastAsia="lv-LV"/>
              </w:rPr>
              <w:lastRenderedPageBreak/>
              <w:t xml:space="preserve">obligātu pienākumu kādai konkrētai skolai reģistrēt mājmācības bērnus. </w:t>
            </w:r>
            <w:r w:rsidRPr="008D7C26">
              <w:rPr>
                <w:rFonts w:eastAsia="Times New Roman"/>
                <w:color w:val="444444"/>
                <w:sz w:val="22"/>
                <w:szCs w:val="22"/>
                <w:lang w:eastAsia="lv-LV"/>
              </w:rPr>
              <w:br/>
              <w:t xml:space="preserve">Tāpat jāņem vērā, ka sadarbība ar skolu, tostarp, dažādi pārbaudes darbi un atskaites, ir </w:t>
            </w:r>
            <w:r w:rsidRPr="008D7C26">
              <w:rPr>
                <w:rFonts w:eastAsia="Times New Roman"/>
                <w:sz w:val="22"/>
                <w:szCs w:val="22"/>
                <w:lang w:eastAsia="lv-LV"/>
              </w:rPr>
              <w:t>atkarīga no izvēlētās iestādes</w:t>
            </w:r>
            <w:r w:rsidR="00DC18F7" w:rsidRPr="006504B8">
              <w:rPr>
                <w:rFonts w:eastAsia="Times New Roman"/>
                <w:sz w:val="22"/>
                <w:szCs w:val="22"/>
                <w:lang w:eastAsia="lv-LV"/>
              </w:rPr>
              <w:t>.</w:t>
            </w:r>
            <w:r w:rsidR="00DC18F7" w:rsidRPr="006504B8">
              <w:rPr>
                <w:rFonts w:eastAsia="Times New Roman"/>
                <w:color w:val="ED7D31" w:themeColor="accent2"/>
                <w:sz w:val="22"/>
                <w:szCs w:val="22"/>
                <w:lang w:eastAsia="lv-LV"/>
              </w:rPr>
              <w:t xml:space="preserve"> </w:t>
            </w:r>
          </w:p>
          <w:p w:rsidR="00DC18F7" w:rsidRPr="006504B8" w:rsidRDefault="00DC18F7" w:rsidP="008D7C26">
            <w:pPr>
              <w:pStyle w:val="Paraststmeklis"/>
              <w:shd w:val="clear" w:color="auto" w:fill="FFFFFF"/>
              <w:rPr>
                <w:rFonts w:eastAsia="Times New Roman"/>
                <w:sz w:val="22"/>
                <w:szCs w:val="22"/>
                <w:lang w:eastAsia="lv-LV"/>
              </w:rPr>
            </w:pPr>
            <w:r w:rsidRPr="006504B8">
              <w:rPr>
                <w:rFonts w:eastAsia="Times New Roman"/>
                <w:color w:val="ED7D31" w:themeColor="accent2"/>
                <w:sz w:val="22"/>
                <w:szCs w:val="22"/>
                <w:lang w:eastAsia="lv-LV"/>
              </w:rPr>
              <w:t>Mācību saturu izglītojami apgūst ģimenē (vecāki māca savus bērnus), par to ir atbildīgi bērna vecāki.</w:t>
            </w:r>
          </w:p>
          <w:p w:rsidR="008D7C26" w:rsidRPr="006504B8" w:rsidRDefault="008D7C26" w:rsidP="008D7C26">
            <w:pPr>
              <w:pStyle w:val="Paraststmeklis"/>
              <w:shd w:val="clear" w:color="auto" w:fill="FFFFFF"/>
              <w:rPr>
                <w:rFonts w:eastAsia="Times New Roman"/>
                <w:color w:val="ED7D31" w:themeColor="accent2"/>
                <w:sz w:val="22"/>
                <w:szCs w:val="22"/>
                <w:u w:val="single"/>
                <w:lang w:eastAsia="lv-LV"/>
              </w:rPr>
            </w:pPr>
            <w:r w:rsidRPr="006504B8">
              <w:rPr>
                <w:rFonts w:eastAsia="Times New Roman"/>
                <w:color w:val="0070C0"/>
                <w:sz w:val="22"/>
                <w:szCs w:val="22"/>
                <w:lang w:eastAsia="lv-LV"/>
              </w:rPr>
              <w:t xml:space="preserve"> </w:t>
            </w:r>
            <w:hyperlink r:id="rId11" w:anchor="p12" w:tgtFrame="_blank" w:history="1">
              <w:r w:rsidRPr="006504B8">
                <w:rPr>
                  <w:rFonts w:eastAsia="Times New Roman"/>
                  <w:color w:val="0070C0"/>
                  <w:sz w:val="22"/>
                  <w:szCs w:val="22"/>
                  <w:u w:val="single"/>
                  <w:lang w:eastAsia="lv-LV"/>
                </w:rPr>
                <w:t>Likums</w:t>
              </w:r>
            </w:hyperlink>
            <w:r w:rsidRPr="006504B8">
              <w:rPr>
                <w:rFonts w:eastAsia="Times New Roman"/>
                <w:sz w:val="22"/>
                <w:szCs w:val="22"/>
                <w:lang w:eastAsia="lv-LV"/>
              </w:rPr>
              <w:t xml:space="preserve"> nosaka, ka </w:t>
            </w:r>
            <w:r w:rsidRPr="006504B8">
              <w:rPr>
                <w:rFonts w:eastAsia="Times New Roman"/>
                <w:sz w:val="22"/>
                <w:szCs w:val="22"/>
                <w:u w:val="single"/>
                <w:lang w:eastAsia="lv-LV"/>
              </w:rPr>
              <w:t xml:space="preserve">skolai būtu jānodrošina vismaz </w:t>
            </w:r>
            <w:r w:rsidR="00DC18F7" w:rsidRPr="006504B8">
              <w:rPr>
                <w:rFonts w:eastAsia="Times New Roman"/>
                <w:sz w:val="22"/>
                <w:szCs w:val="22"/>
                <w:u w:val="single"/>
                <w:lang w:eastAsia="lv-LV"/>
              </w:rPr>
              <w:t xml:space="preserve"> </w:t>
            </w:r>
            <w:r w:rsidR="00DC18F7" w:rsidRPr="006504B8">
              <w:rPr>
                <w:rFonts w:eastAsia="Times New Roman"/>
                <w:color w:val="ED7D31" w:themeColor="accent2"/>
                <w:sz w:val="22"/>
                <w:szCs w:val="22"/>
                <w:u w:val="single"/>
                <w:lang w:eastAsia="lv-LV"/>
              </w:rPr>
              <w:t>1</w:t>
            </w:r>
            <w:r w:rsidRPr="006504B8">
              <w:rPr>
                <w:rFonts w:eastAsia="Times New Roman"/>
                <w:color w:val="ED7D31" w:themeColor="accent2"/>
                <w:sz w:val="22"/>
                <w:szCs w:val="22"/>
                <w:u w:val="single"/>
                <w:lang w:eastAsia="lv-LV"/>
              </w:rPr>
              <w:t xml:space="preserve"> konsultācija mēnesī</w:t>
            </w:r>
            <w:r w:rsidRPr="006504B8">
              <w:rPr>
                <w:rFonts w:eastAsia="Times New Roman"/>
                <w:color w:val="ED7D31" w:themeColor="accent2"/>
                <w:sz w:val="22"/>
                <w:szCs w:val="22"/>
                <w:lang w:eastAsia="lv-LV"/>
              </w:rPr>
              <w:t xml:space="preserve"> </w:t>
            </w:r>
            <w:r w:rsidRPr="006504B8">
              <w:rPr>
                <w:rFonts w:eastAsia="Times New Roman"/>
                <w:sz w:val="22"/>
                <w:szCs w:val="22"/>
                <w:lang w:eastAsia="lv-LV"/>
              </w:rPr>
              <w:t xml:space="preserve">un jāizvērtē </w:t>
            </w:r>
            <w:r w:rsidRPr="006504B8">
              <w:rPr>
                <w:rFonts w:eastAsia="Times New Roman"/>
                <w:sz w:val="22"/>
                <w:szCs w:val="22"/>
                <w:u w:val="single"/>
                <w:lang w:eastAsia="lv-LV"/>
              </w:rPr>
              <w:t xml:space="preserve">skolēna sniegums </w:t>
            </w:r>
            <w:r w:rsidRPr="006504B8">
              <w:rPr>
                <w:rFonts w:eastAsia="Times New Roman"/>
                <w:color w:val="ED7D31" w:themeColor="accent2"/>
                <w:sz w:val="22"/>
                <w:szCs w:val="22"/>
                <w:u w:val="single"/>
                <w:lang w:eastAsia="lv-LV"/>
              </w:rPr>
              <w:t xml:space="preserve">vismaz </w:t>
            </w:r>
            <w:r w:rsidR="00DC18F7" w:rsidRPr="006504B8">
              <w:rPr>
                <w:rFonts w:eastAsia="Times New Roman"/>
                <w:color w:val="ED7D31" w:themeColor="accent2"/>
                <w:sz w:val="22"/>
                <w:szCs w:val="22"/>
                <w:u w:val="single"/>
                <w:lang w:eastAsia="lv-LV"/>
              </w:rPr>
              <w:t>2</w:t>
            </w:r>
            <w:r w:rsidRPr="006504B8">
              <w:rPr>
                <w:rFonts w:eastAsia="Times New Roman"/>
                <w:color w:val="ED7D31" w:themeColor="accent2"/>
                <w:sz w:val="22"/>
                <w:szCs w:val="22"/>
                <w:u w:val="single"/>
                <w:lang w:eastAsia="lv-LV"/>
              </w:rPr>
              <w:t xml:space="preserve"> reizes semestrī.</w:t>
            </w:r>
          </w:p>
          <w:p w:rsidR="008D7C26" w:rsidRPr="008D7C26" w:rsidRDefault="008D7C26" w:rsidP="00DC18F7">
            <w:pPr>
              <w:shd w:val="clear" w:color="auto" w:fill="FFFFFF"/>
              <w:rPr>
                <w:rFonts w:ascii="Times New Roman" w:eastAsia="Times New Roman" w:hAnsi="Times New Roman" w:cs="Times New Roman"/>
                <w:color w:val="444444"/>
                <w:lang w:eastAsia="lv-LV"/>
              </w:rPr>
            </w:pPr>
            <w:r w:rsidRPr="008D7C26">
              <w:rPr>
                <w:rFonts w:ascii="Times New Roman" w:eastAsia="Times New Roman" w:hAnsi="Times New Roman" w:cs="Times New Roman"/>
                <w:color w:val="444444"/>
                <w:lang w:eastAsia="lv-LV"/>
              </w:rPr>
              <w:t>Nākamais solis ir iegūt </w:t>
            </w:r>
            <w:r w:rsidRPr="008D7C26">
              <w:rPr>
                <w:rFonts w:ascii="Times New Roman" w:eastAsia="Times New Roman" w:hAnsi="Times New Roman" w:cs="Times New Roman"/>
                <w:color w:val="444444"/>
                <w:u w:val="single"/>
                <w:lang w:eastAsia="lv-LV"/>
              </w:rPr>
              <w:t>vienu no diviem atzinumiem</w:t>
            </w:r>
            <w:r w:rsidRPr="008D7C26">
              <w:rPr>
                <w:rFonts w:ascii="Times New Roman" w:eastAsia="Times New Roman" w:hAnsi="Times New Roman" w:cs="Times New Roman"/>
                <w:color w:val="444444"/>
                <w:lang w:eastAsia="lv-LV"/>
              </w:rPr>
              <w:t>:</w:t>
            </w:r>
          </w:p>
          <w:p w:rsidR="008D7C26" w:rsidRPr="008D7C26" w:rsidRDefault="008D7C26" w:rsidP="00DC18F7">
            <w:pPr>
              <w:numPr>
                <w:ilvl w:val="0"/>
                <w:numId w:val="3"/>
              </w:numPr>
              <w:shd w:val="clear" w:color="auto" w:fill="FFFFFF"/>
              <w:rPr>
                <w:rFonts w:ascii="Times New Roman" w:eastAsia="Times New Roman" w:hAnsi="Times New Roman" w:cs="Times New Roman"/>
                <w:color w:val="444444"/>
                <w:lang w:eastAsia="lv-LV"/>
              </w:rPr>
            </w:pPr>
            <w:r w:rsidRPr="008D7C26">
              <w:rPr>
                <w:rFonts w:ascii="Times New Roman" w:eastAsia="Times New Roman" w:hAnsi="Times New Roman" w:cs="Times New Roman"/>
                <w:color w:val="444444"/>
                <w:lang w:eastAsia="lv-LV"/>
              </w:rPr>
              <w:t>psihologa atzinumu, ka psiholoģisku iemeslu dēļ bērnam būtu labāk mācīties mājās,</w:t>
            </w:r>
          </w:p>
          <w:p w:rsidR="008D7C26" w:rsidRPr="008D7C26" w:rsidRDefault="008D7C26" w:rsidP="00DC18F7">
            <w:pPr>
              <w:numPr>
                <w:ilvl w:val="0"/>
                <w:numId w:val="3"/>
              </w:numPr>
              <w:shd w:val="clear" w:color="auto" w:fill="FFFFFF"/>
              <w:rPr>
                <w:rFonts w:ascii="Times New Roman" w:eastAsia="Times New Roman" w:hAnsi="Times New Roman" w:cs="Times New Roman"/>
                <w:color w:val="444444"/>
                <w:lang w:eastAsia="lv-LV"/>
              </w:rPr>
            </w:pPr>
            <w:r w:rsidRPr="008D7C26">
              <w:rPr>
                <w:rFonts w:ascii="Times New Roman" w:eastAsia="Times New Roman" w:hAnsi="Times New Roman" w:cs="Times New Roman"/>
                <w:color w:val="444444"/>
                <w:lang w:eastAsia="lv-LV"/>
              </w:rPr>
              <w:t>vai arī ģimenes (vai ārstējošā) ārsta izziņu, ka mājmācība ir ieteicama bērna veselības stāvokļa dēļ.</w:t>
            </w:r>
            <w:r w:rsidR="001E46EB">
              <w:rPr>
                <w:rFonts w:ascii="Times New Roman" w:eastAsia="Times New Roman" w:hAnsi="Times New Roman" w:cs="Times New Roman"/>
                <w:color w:val="444444"/>
                <w:lang w:eastAsia="lv-LV"/>
              </w:rPr>
              <w:t xml:space="preserve"> </w:t>
            </w:r>
          </w:p>
          <w:p w:rsidR="008D7C26" w:rsidRPr="008D7C26" w:rsidRDefault="008D7C26" w:rsidP="00DC18F7">
            <w:pPr>
              <w:shd w:val="clear" w:color="auto" w:fill="FFFFFF"/>
              <w:spacing w:after="100" w:afterAutospacing="1"/>
              <w:rPr>
                <w:rFonts w:ascii="Times New Roman" w:eastAsia="Times New Roman" w:hAnsi="Times New Roman" w:cs="Times New Roman"/>
                <w:color w:val="444444"/>
                <w:lang w:eastAsia="lv-LV"/>
              </w:rPr>
            </w:pPr>
            <w:r w:rsidRPr="008D7C26">
              <w:rPr>
                <w:rFonts w:ascii="Times New Roman" w:eastAsia="Times New Roman" w:hAnsi="Times New Roman" w:cs="Times New Roman"/>
                <w:color w:val="444444"/>
                <w:lang w:eastAsia="lv-LV"/>
              </w:rPr>
              <w:t>Psihologa atzinumam NAV jānorāda uz kādām psiholoģiskām problēmām, bet gan uz psiholoģiskiem, emocionāliem vai citiem apstākļiem, kas bērnam var tikt labāk nodrošināti ģimenē nekā skolā. Piemēram, ka izglītības iestāde nespēj nodrošināt bērnam svarīgu emocionālo vidi, kas viņam ir ģimenē.</w:t>
            </w:r>
          </w:p>
          <w:p w:rsidR="008D7C26" w:rsidRPr="008D7C26" w:rsidRDefault="008D7C26" w:rsidP="006504B8">
            <w:pPr>
              <w:shd w:val="clear" w:color="auto" w:fill="FFFFFF"/>
              <w:rPr>
                <w:rFonts w:ascii="Times New Roman" w:eastAsia="Times New Roman" w:hAnsi="Times New Roman" w:cs="Times New Roman"/>
                <w:color w:val="444444"/>
                <w:lang w:eastAsia="lv-LV"/>
              </w:rPr>
            </w:pPr>
            <w:r w:rsidRPr="008D7C26">
              <w:rPr>
                <w:rFonts w:ascii="Times New Roman" w:eastAsia="Times New Roman" w:hAnsi="Times New Roman" w:cs="Times New Roman"/>
                <w:color w:val="444444"/>
                <w:lang w:eastAsia="lv-LV"/>
              </w:rPr>
              <w:t xml:space="preserve">Mājmācībai </w:t>
            </w:r>
            <w:r w:rsidRPr="008D7C26">
              <w:rPr>
                <w:rFonts w:ascii="Times New Roman" w:eastAsia="Times New Roman" w:hAnsi="Times New Roman" w:cs="Times New Roman"/>
                <w:color w:val="ED7D31" w:themeColor="accent2"/>
                <w:lang w:eastAsia="lv-LV"/>
              </w:rPr>
              <w:t>NAV nepieciešama izziņa no pedagoģiski medicīniskās komisijas.</w:t>
            </w:r>
          </w:p>
          <w:p w:rsidR="008D7C26" w:rsidRPr="008D7C26" w:rsidRDefault="00CC0A5C" w:rsidP="006504B8">
            <w:pPr>
              <w:shd w:val="clear" w:color="auto" w:fill="FFFFFF"/>
              <w:rPr>
                <w:rFonts w:ascii="Times New Roman" w:eastAsia="Times New Roman" w:hAnsi="Times New Roman" w:cs="Times New Roman"/>
                <w:color w:val="444444"/>
                <w:lang w:eastAsia="lv-LV"/>
              </w:rPr>
            </w:pPr>
            <w:r w:rsidRPr="006504B8">
              <w:rPr>
                <w:rFonts w:ascii="Times New Roman" w:eastAsia="Times New Roman" w:hAnsi="Times New Roman" w:cs="Times New Roman"/>
                <w:color w:val="444444"/>
                <w:lang w:eastAsia="lv-LV"/>
              </w:rPr>
              <w:t>N</w:t>
            </w:r>
            <w:r w:rsidR="008D7C26" w:rsidRPr="008D7C26">
              <w:rPr>
                <w:rFonts w:ascii="Times New Roman" w:eastAsia="Times New Roman" w:hAnsi="Times New Roman" w:cs="Times New Roman"/>
                <w:color w:val="444444"/>
                <w:lang w:eastAsia="lv-LV"/>
              </w:rPr>
              <w:t>epieciešams uzrakstīt </w:t>
            </w:r>
            <w:r w:rsidR="008D7C26" w:rsidRPr="008D7C26">
              <w:rPr>
                <w:rFonts w:ascii="Times New Roman" w:eastAsia="Times New Roman" w:hAnsi="Times New Roman" w:cs="Times New Roman"/>
                <w:color w:val="444444"/>
                <w:u w:val="single"/>
                <w:lang w:eastAsia="lv-LV"/>
              </w:rPr>
              <w:t>iesniegumu skolai</w:t>
            </w:r>
            <w:r w:rsidR="008D7C26" w:rsidRPr="008D7C26">
              <w:rPr>
                <w:rFonts w:ascii="Times New Roman" w:eastAsia="Times New Roman" w:hAnsi="Times New Roman" w:cs="Times New Roman"/>
                <w:color w:val="444444"/>
                <w:lang w:eastAsia="lv-LV"/>
              </w:rPr>
              <w:t> par uzņemšanu skolā, kurā norāda, ka:</w:t>
            </w:r>
          </w:p>
          <w:p w:rsidR="008D7C26" w:rsidRPr="008D7C26" w:rsidRDefault="008D7C26" w:rsidP="00CC0A5C">
            <w:pPr>
              <w:numPr>
                <w:ilvl w:val="0"/>
                <w:numId w:val="3"/>
              </w:numPr>
              <w:shd w:val="clear" w:color="auto" w:fill="FFFFFF"/>
              <w:rPr>
                <w:rFonts w:ascii="Times New Roman" w:eastAsia="Times New Roman" w:hAnsi="Times New Roman" w:cs="Times New Roman"/>
                <w:color w:val="444444"/>
                <w:lang w:eastAsia="lv-LV"/>
              </w:rPr>
            </w:pPr>
            <w:r w:rsidRPr="008D7C26">
              <w:rPr>
                <w:rFonts w:ascii="Times New Roman" w:eastAsia="Times New Roman" w:hAnsi="Times New Roman" w:cs="Times New Roman"/>
                <w:color w:val="444444"/>
                <w:lang w:eastAsia="lv-LV"/>
              </w:rPr>
              <w:t>bērns mācību saturu apgūs ģimenē,</w:t>
            </w:r>
          </w:p>
          <w:p w:rsidR="008D7C26" w:rsidRPr="008D7C26" w:rsidRDefault="008D7C26" w:rsidP="00CC0A5C">
            <w:pPr>
              <w:numPr>
                <w:ilvl w:val="0"/>
                <w:numId w:val="3"/>
              </w:numPr>
              <w:shd w:val="clear" w:color="auto" w:fill="FFFFFF"/>
              <w:rPr>
                <w:rFonts w:ascii="Times New Roman" w:eastAsia="Times New Roman" w:hAnsi="Times New Roman" w:cs="Times New Roman"/>
                <w:color w:val="444444"/>
                <w:lang w:eastAsia="lv-LV"/>
              </w:rPr>
            </w:pPr>
            <w:r w:rsidRPr="008D7C26">
              <w:rPr>
                <w:rFonts w:ascii="Times New Roman" w:eastAsia="Times New Roman" w:hAnsi="Times New Roman" w:cs="Times New Roman"/>
                <w:color w:val="444444"/>
                <w:lang w:eastAsia="lv-LV"/>
              </w:rPr>
              <w:t>bērnam ģimenē tiks nodrošināti apstākļi, kurus izglītības iestāde nevar nodrošināt, - to pamatojot ar psihologa vai ārsta atzinumu,</w:t>
            </w:r>
          </w:p>
          <w:p w:rsidR="000650BD" w:rsidRPr="006504B8" w:rsidRDefault="008D7C26" w:rsidP="000650BD">
            <w:pPr>
              <w:numPr>
                <w:ilvl w:val="0"/>
                <w:numId w:val="3"/>
              </w:numPr>
              <w:shd w:val="clear" w:color="auto" w:fill="FFFFFF"/>
              <w:rPr>
                <w:rFonts w:ascii="Times New Roman" w:eastAsia="Times New Roman" w:hAnsi="Times New Roman" w:cs="Times New Roman"/>
                <w:color w:val="444444"/>
                <w:lang w:eastAsia="lv-LV"/>
              </w:rPr>
            </w:pPr>
            <w:r w:rsidRPr="008D7C26">
              <w:rPr>
                <w:rFonts w:ascii="Times New Roman" w:eastAsia="Times New Roman" w:hAnsi="Times New Roman" w:cs="Times New Roman"/>
                <w:color w:val="444444"/>
                <w:lang w:eastAsia="lv-LV"/>
              </w:rPr>
              <w:t>ģimenē ir nodrošināta mācībām nepieciešamā mācību vide un atbalsts mācību satura apguvei.</w:t>
            </w:r>
            <w:r w:rsidR="000650BD" w:rsidRPr="006504B8">
              <w:rPr>
                <w:rFonts w:ascii="Times New Roman" w:eastAsia="Times New Roman" w:hAnsi="Times New Roman" w:cs="Times New Roman"/>
                <w:color w:val="444444"/>
                <w:lang w:eastAsia="lv-LV"/>
              </w:rPr>
              <w:t xml:space="preserve"> </w:t>
            </w:r>
          </w:p>
          <w:p w:rsidR="008D7C26" w:rsidRPr="008D7C26" w:rsidRDefault="008D7C26" w:rsidP="000650BD">
            <w:pPr>
              <w:shd w:val="clear" w:color="auto" w:fill="FFFFFF"/>
              <w:rPr>
                <w:rFonts w:ascii="Times New Roman" w:eastAsia="Times New Roman" w:hAnsi="Times New Roman" w:cs="Times New Roman"/>
                <w:color w:val="444444"/>
                <w:lang w:eastAsia="lv-LV"/>
              </w:rPr>
            </w:pPr>
            <w:r w:rsidRPr="008D7C26">
              <w:rPr>
                <w:rFonts w:ascii="Times New Roman" w:eastAsia="Times New Roman" w:hAnsi="Times New Roman" w:cs="Times New Roman"/>
                <w:color w:val="444444"/>
                <w:lang w:eastAsia="lv-LV"/>
              </w:rPr>
              <w:t xml:space="preserve">Kad bērns ir uzņemts </w:t>
            </w:r>
            <w:r w:rsidR="007B6CEA">
              <w:rPr>
                <w:rFonts w:ascii="Times New Roman" w:eastAsia="Times New Roman" w:hAnsi="Times New Roman" w:cs="Times New Roman"/>
                <w:color w:val="444444"/>
                <w:lang w:eastAsia="lv-LV"/>
              </w:rPr>
              <w:t>pirmskolā/</w:t>
            </w:r>
            <w:r w:rsidRPr="008D7C26">
              <w:rPr>
                <w:rFonts w:ascii="Times New Roman" w:eastAsia="Times New Roman" w:hAnsi="Times New Roman" w:cs="Times New Roman"/>
                <w:color w:val="444444"/>
                <w:lang w:eastAsia="lv-LV"/>
              </w:rPr>
              <w:t>skolā, nekādas citas formalitātes mājmācības uzsākšanai nav nepieciešamas.</w:t>
            </w:r>
          </w:p>
          <w:p w:rsidR="008D7C26" w:rsidRPr="006504B8" w:rsidRDefault="008D7C26" w:rsidP="000650BD">
            <w:pPr>
              <w:shd w:val="clear" w:color="auto" w:fill="FFFFFF"/>
              <w:spacing w:before="100" w:beforeAutospacing="1" w:after="100" w:afterAutospacing="1"/>
              <w:rPr>
                <w:rFonts w:ascii="Times New Roman" w:eastAsia="Times New Roman" w:hAnsi="Times New Roman" w:cs="Times New Roman"/>
                <w:color w:val="444444"/>
                <w:lang w:eastAsia="lv-LV"/>
              </w:rPr>
            </w:pPr>
            <w:r w:rsidRPr="008D7C26">
              <w:rPr>
                <w:rFonts w:ascii="Times New Roman" w:eastAsia="Times New Roman" w:hAnsi="Times New Roman" w:cs="Times New Roman"/>
                <w:color w:val="444444"/>
                <w:u w:val="single"/>
                <w:lang w:eastAsia="lv-LV"/>
              </w:rPr>
              <w:t>Piebilde</w:t>
            </w:r>
            <w:r w:rsidRPr="008D7C26">
              <w:rPr>
                <w:rFonts w:ascii="Times New Roman" w:eastAsia="Times New Roman" w:hAnsi="Times New Roman" w:cs="Times New Roman"/>
                <w:color w:val="444444"/>
                <w:lang w:eastAsia="lv-LV"/>
              </w:rPr>
              <w:t>: likums nosaka, ka izglītības iestādes vadītājs var iekļaut bērnu mājmācības programmā "</w:t>
            </w:r>
            <w:hyperlink r:id="rId12" w:anchor="p12" w:tgtFrame="_blank" w:history="1">
              <w:r w:rsidRPr="006504B8">
                <w:rPr>
                  <w:rFonts w:ascii="Times New Roman" w:eastAsia="Times New Roman" w:hAnsi="Times New Roman" w:cs="Times New Roman"/>
                  <w:color w:val="6161AC"/>
                  <w:u w:val="single"/>
                  <w:lang w:eastAsia="lv-LV"/>
                </w:rPr>
                <w:t>uz vienu mācību gadu</w:t>
              </w:r>
            </w:hyperlink>
            <w:r w:rsidRPr="008D7C26">
              <w:rPr>
                <w:rFonts w:ascii="Times New Roman" w:eastAsia="Times New Roman" w:hAnsi="Times New Roman" w:cs="Times New Roman"/>
                <w:color w:val="444444"/>
                <w:lang w:eastAsia="lv-LV"/>
              </w:rPr>
              <w:t>".</w:t>
            </w:r>
            <w:r w:rsidRPr="008D7C26">
              <w:rPr>
                <w:rFonts w:ascii="Times New Roman" w:eastAsia="Times New Roman" w:hAnsi="Times New Roman" w:cs="Times New Roman"/>
                <w:color w:val="444444"/>
                <w:lang w:eastAsia="lv-LV"/>
              </w:rPr>
              <w:br/>
              <w:t xml:space="preserve">Tas NENOZĪMĒ, ka bērns mājmācībā var mācīties tikai vienu gadu (vispār </w:t>
            </w:r>
            <w:r w:rsidRPr="008D7C26">
              <w:rPr>
                <w:rFonts w:ascii="Times New Roman" w:eastAsia="Times New Roman" w:hAnsi="Times New Roman" w:cs="Times New Roman"/>
                <w:color w:val="444444"/>
                <w:lang w:eastAsia="lv-LV"/>
              </w:rPr>
              <w:lastRenderedPageBreak/>
              <w:t>vai noteiktā skolā).</w:t>
            </w:r>
            <w:r w:rsidRPr="008D7C26">
              <w:rPr>
                <w:rFonts w:ascii="Times New Roman" w:eastAsia="Times New Roman" w:hAnsi="Times New Roman" w:cs="Times New Roman"/>
                <w:color w:val="444444"/>
                <w:lang w:eastAsia="lv-LV"/>
              </w:rPr>
              <w:br/>
              <w:t>Bet skola var prasīt, lai vecāki mācību gada sākumā iesniedz jaunu iesniegumu, pievienojot ārsta vai psihologa atzinumu (ja sākotnējais atzinums nav iztecējis, tad to var pievienot jaunajam iesniegumam, respektīvi, tādā gadījumā ārsts vai psihologs nav jāapmeklē katru gadu).</w:t>
            </w:r>
          </w:p>
        </w:tc>
        <w:tc>
          <w:tcPr>
            <w:tcW w:w="6974" w:type="dxa"/>
          </w:tcPr>
          <w:p w:rsidR="000650BD" w:rsidRPr="007B6CEA" w:rsidRDefault="000650BD" w:rsidP="000650BD">
            <w:pPr>
              <w:shd w:val="clear" w:color="auto" w:fill="FFFFFF"/>
              <w:jc w:val="both"/>
              <w:rPr>
                <w:rFonts w:ascii="Times New Roman" w:eastAsia="Times New Roman" w:hAnsi="Times New Roman" w:cs="Times New Roman"/>
                <w:color w:val="333333"/>
                <w:lang w:eastAsia="lv-LV"/>
              </w:rPr>
            </w:pPr>
            <w:r w:rsidRPr="007B6CEA">
              <w:rPr>
                <w:rFonts w:ascii="Times New Roman" w:eastAsia="Times New Roman" w:hAnsi="Times New Roman" w:cs="Times New Roman"/>
                <w:bCs/>
                <w:color w:val="333333"/>
                <w:bdr w:val="none" w:sz="0" w:space="0" w:color="auto" w:frame="1"/>
                <w:lang w:eastAsia="lv-LV"/>
              </w:rPr>
              <w:lastRenderedPageBreak/>
              <w:t>Mācības mājās tiek organizētas skolēniem no 1.-12. klasei ar dažādiem veselības traucējumiem, kuri ilgstoši (ilgāk par mēnesi) nevar apmeklēt skolu. </w:t>
            </w:r>
          </w:p>
          <w:p w:rsidR="000650BD" w:rsidRPr="007B6CEA" w:rsidRDefault="000650BD" w:rsidP="000650BD">
            <w:pPr>
              <w:shd w:val="clear" w:color="auto" w:fill="FFFFFF"/>
              <w:jc w:val="both"/>
              <w:rPr>
                <w:rFonts w:ascii="Times New Roman" w:eastAsia="Times New Roman" w:hAnsi="Times New Roman" w:cs="Times New Roman"/>
                <w:color w:val="333333"/>
                <w:lang w:eastAsia="lv-LV"/>
              </w:rPr>
            </w:pPr>
            <w:r w:rsidRPr="007B6CEA">
              <w:rPr>
                <w:rFonts w:ascii="Times New Roman" w:eastAsia="Times New Roman" w:hAnsi="Times New Roman" w:cs="Times New Roman"/>
                <w:color w:val="333333"/>
                <w:bdr w:val="none" w:sz="0" w:space="0" w:color="auto" w:frame="1"/>
                <w:lang w:eastAsia="lv-LV"/>
              </w:rPr>
              <w:t>     </w:t>
            </w:r>
            <w:r w:rsidRPr="007B6CEA">
              <w:rPr>
                <w:rFonts w:ascii="Times New Roman" w:eastAsia="Times New Roman" w:hAnsi="Times New Roman" w:cs="Times New Roman"/>
                <w:color w:val="333333"/>
                <w:u w:val="single"/>
                <w:bdr w:val="none" w:sz="0" w:space="0" w:color="auto" w:frame="1"/>
                <w:lang w:eastAsia="lv-LV"/>
              </w:rPr>
              <w:t>Mācības organizē pēc:</w:t>
            </w:r>
          </w:p>
          <w:p w:rsidR="000650BD" w:rsidRPr="007B6CEA" w:rsidRDefault="000650BD" w:rsidP="000650BD">
            <w:pPr>
              <w:pStyle w:val="Sarakstarindkopa"/>
              <w:numPr>
                <w:ilvl w:val="0"/>
                <w:numId w:val="5"/>
              </w:numPr>
              <w:shd w:val="clear" w:color="auto" w:fill="FFFFFF"/>
              <w:jc w:val="both"/>
              <w:rPr>
                <w:rFonts w:ascii="Times New Roman" w:eastAsia="Times New Roman" w:hAnsi="Times New Roman" w:cs="Times New Roman"/>
                <w:color w:val="333333"/>
                <w:lang w:eastAsia="lv-LV"/>
              </w:rPr>
            </w:pPr>
            <w:r w:rsidRPr="007B6CEA">
              <w:rPr>
                <w:rFonts w:ascii="Times New Roman" w:eastAsia="Times New Roman" w:hAnsi="Times New Roman" w:cs="Times New Roman"/>
                <w:color w:val="333333"/>
                <w:bdr w:val="none" w:sz="0" w:space="0" w:color="auto" w:frame="1"/>
                <w:lang w:eastAsia="lv-LV"/>
              </w:rPr>
              <w:t>vispārējās izglītības programmas (1. - 12. klase),</w:t>
            </w:r>
          </w:p>
          <w:p w:rsidR="000650BD" w:rsidRPr="007B6CEA" w:rsidRDefault="000650BD" w:rsidP="000650BD">
            <w:pPr>
              <w:pStyle w:val="Sarakstarindkopa"/>
              <w:numPr>
                <w:ilvl w:val="0"/>
                <w:numId w:val="5"/>
              </w:numPr>
              <w:shd w:val="clear" w:color="auto" w:fill="FFFFFF"/>
              <w:jc w:val="both"/>
              <w:rPr>
                <w:rFonts w:ascii="Times New Roman" w:eastAsia="Times New Roman" w:hAnsi="Times New Roman" w:cs="Times New Roman"/>
                <w:color w:val="333333"/>
                <w:bdr w:val="none" w:sz="0" w:space="0" w:color="auto" w:frame="1"/>
                <w:lang w:eastAsia="lv-LV"/>
              </w:rPr>
            </w:pPr>
            <w:r w:rsidRPr="007B6CEA">
              <w:rPr>
                <w:rFonts w:ascii="Times New Roman" w:eastAsia="Times New Roman" w:hAnsi="Times New Roman" w:cs="Times New Roman"/>
                <w:color w:val="333333"/>
                <w:bdr w:val="none" w:sz="0" w:space="0" w:color="auto" w:frame="1"/>
                <w:lang w:eastAsia="lv-LV"/>
              </w:rPr>
              <w:t>speciālajām izglītības programmām (1.- 9. klase), pielāgojot tās katra izglītojamā  individuālajām vajadzībām.</w:t>
            </w:r>
          </w:p>
          <w:p w:rsidR="000650BD" w:rsidRPr="007B6CEA" w:rsidRDefault="000650BD" w:rsidP="000650BD">
            <w:pPr>
              <w:shd w:val="clear" w:color="auto" w:fill="FFFFFF"/>
              <w:jc w:val="both"/>
              <w:rPr>
                <w:rFonts w:ascii="Times New Roman" w:eastAsia="Times New Roman" w:hAnsi="Times New Roman" w:cs="Times New Roman"/>
                <w:color w:val="333333"/>
                <w:lang w:eastAsia="lv-LV"/>
              </w:rPr>
            </w:pPr>
            <w:r w:rsidRPr="007B6CEA">
              <w:rPr>
                <w:rFonts w:ascii="Times New Roman" w:eastAsia="Times New Roman" w:hAnsi="Times New Roman" w:cs="Times New Roman"/>
                <w:color w:val="333333"/>
                <w:bdr w:val="none" w:sz="0" w:space="0" w:color="auto" w:frame="1"/>
                <w:lang w:eastAsia="lv-LV"/>
              </w:rPr>
              <w:t>     </w:t>
            </w:r>
            <w:r w:rsidRPr="007B6CEA">
              <w:rPr>
                <w:rFonts w:ascii="Times New Roman" w:eastAsia="Times New Roman" w:hAnsi="Times New Roman" w:cs="Times New Roman"/>
                <w:color w:val="333333"/>
                <w:u w:val="single"/>
                <w:bdr w:val="none" w:sz="0" w:space="0" w:color="auto" w:frame="1"/>
                <w:lang w:eastAsia="lv-LV"/>
              </w:rPr>
              <w:t>Mācības mājās var noteikt sekojošos gadījumos:</w:t>
            </w:r>
          </w:p>
          <w:p w:rsidR="000650BD" w:rsidRPr="007B6CEA" w:rsidRDefault="000650BD" w:rsidP="000650BD">
            <w:pPr>
              <w:pStyle w:val="Sarakstarindkopa"/>
              <w:numPr>
                <w:ilvl w:val="0"/>
                <w:numId w:val="6"/>
              </w:numPr>
              <w:shd w:val="clear" w:color="auto" w:fill="FFFFFF"/>
              <w:jc w:val="both"/>
              <w:rPr>
                <w:rFonts w:ascii="Times New Roman" w:eastAsia="Times New Roman" w:hAnsi="Times New Roman" w:cs="Times New Roman"/>
                <w:color w:val="333333"/>
                <w:lang w:eastAsia="lv-LV"/>
              </w:rPr>
            </w:pPr>
            <w:r w:rsidRPr="007B6CEA">
              <w:rPr>
                <w:rFonts w:ascii="Times New Roman" w:eastAsia="Times New Roman" w:hAnsi="Times New Roman" w:cs="Times New Roman"/>
                <w:color w:val="333333"/>
                <w:bdr w:val="none" w:sz="0" w:space="0" w:color="auto" w:frame="1"/>
                <w:lang w:eastAsia="lv-LV"/>
              </w:rPr>
              <w:t>bērnam ir veselības problēmas, kuru dēļ nav iespējams visu dienu pavadīt skolā;</w:t>
            </w:r>
          </w:p>
          <w:p w:rsidR="000650BD" w:rsidRPr="007B6CEA" w:rsidRDefault="000650BD" w:rsidP="000650BD">
            <w:pPr>
              <w:pStyle w:val="Sarakstarindkopa"/>
              <w:numPr>
                <w:ilvl w:val="0"/>
                <w:numId w:val="6"/>
              </w:numPr>
              <w:shd w:val="clear" w:color="auto" w:fill="FFFFFF"/>
              <w:jc w:val="both"/>
              <w:rPr>
                <w:rFonts w:ascii="Times New Roman" w:eastAsia="Times New Roman" w:hAnsi="Times New Roman" w:cs="Times New Roman"/>
                <w:color w:val="333333"/>
                <w:lang w:eastAsia="lv-LV"/>
              </w:rPr>
            </w:pPr>
            <w:r w:rsidRPr="007B6CEA">
              <w:rPr>
                <w:rFonts w:ascii="Times New Roman" w:eastAsia="Times New Roman" w:hAnsi="Times New Roman" w:cs="Times New Roman"/>
                <w:color w:val="333333"/>
                <w:bdr w:val="none" w:sz="0" w:space="0" w:color="auto" w:frame="1"/>
                <w:lang w:eastAsia="lv-LV"/>
              </w:rPr>
              <w:t>skolēni ar ilgu slimības ārstēšanu;</w:t>
            </w:r>
          </w:p>
          <w:p w:rsidR="000650BD" w:rsidRPr="007B6CEA" w:rsidRDefault="000650BD" w:rsidP="000650BD">
            <w:pPr>
              <w:pStyle w:val="Sarakstarindkopa"/>
              <w:shd w:val="clear" w:color="auto" w:fill="FFFFFF"/>
              <w:jc w:val="both"/>
              <w:rPr>
                <w:rFonts w:ascii="Times New Roman" w:eastAsia="Times New Roman" w:hAnsi="Times New Roman" w:cs="Times New Roman"/>
                <w:color w:val="333333"/>
                <w:lang w:eastAsia="lv-LV"/>
              </w:rPr>
            </w:pPr>
            <w:r w:rsidRPr="007B6CEA">
              <w:rPr>
                <w:rFonts w:ascii="Times New Roman" w:eastAsia="Times New Roman" w:hAnsi="Times New Roman" w:cs="Times New Roman"/>
                <w:color w:val="333333"/>
                <w:bdr w:val="none" w:sz="0" w:space="0" w:color="auto" w:frame="1"/>
                <w:lang w:eastAsia="lv-LV"/>
              </w:rPr>
              <w:t>apmācībai nepieciešami īpaši apstākļi, kurus nevar nodrošināt skola;</w:t>
            </w:r>
          </w:p>
          <w:p w:rsidR="000650BD" w:rsidRPr="007B6CEA" w:rsidRDefault="000650BD" w:rsidP="000650BD">
            <w:pPr>
              <w:pStyle w:val="Sarakstarindkopa"/>
              <w:numPr>
                <w:ilvl w:val="0"/>
                <w:numId w:val="6"/>
              </w:numPr>
              <w:shd w:val="clear" w:color="auto" w:fill="FFFFFF"/>
              <w:jc w:val="both"/>
              <w:rPr>
                <w:rFonts w:ascii="Times New Roman" w:eastAsia="Times New Roman" w:hAnsi="Times New Roman" w:cs="Times New Roman"/>
                <w:color w:val="333333"/>
                <w:lang w:eastAsia="lv-LV"/>
              </w:rPr>
            </w:pPr>
            <w:r w:rsidRPr="007B6CEA">
              <w:rPr>
                <w:rFonts w:ascii="Times New Roman" w:eastAsia="Times New Roman" w:hAnsi="Times New Roman" w:cs="Times New Roman"/>
                <w:color w:val="333333"/>
                <w:bdr w:val="none" w:sz="0" w:space="0" w:color="auto" w:frame="1"/>
                <w:lang w:eastAsia="lv-LV"/>
              </w:rPr>
              <w:t> bērni – invalīdi no bērnības;</w:t>
            </w:r>
          </w:p>
          <w:p w:rsidR="000650BD" w:rsidRPr="007B6CEA" w:rsidRDefault="000650BD" w:rsidP="000650BD">
            <w:pPr>
              <w:pStyle w:val="Sarakstarindkopa"/>
              <w:numPr>
                <w:ilvl w:val="0"/>
                <w:numId w:val="6"/>
              </w:numPr>
              <w:shd w:val="clear" w:color="auto" w:fill="FFFFFF"/>
              <w:jc w:val="both"/>
              <w:rPr>
                <w:rFonts w:ascii="Times New Roman" w:eastAsia="Times New Roman" w:hAnsi="Times New Roman" w:cs="Times New Roman"/>
                <w:color w:val="333333"/>
                <w:bdr w:val="none" w:sz="0" w:space="0" w:color="auto" w:frame="1"/>
                <w:lang w:eastAsia="lv-LV"/>
              </w:rPr>
            </w:pPr>
            <w:r w:rsidRPr="007B6CEA">
              <w:rPr>
                <w:rFonts w:ascii="Times New Roman" w:eastAsia="Times New Roman" w:hAnsi="Times New Roman" w:cs="Times New Roman"/>
                <w:color w:val="333333"/>
                <w:bdr w:val="none" w:sz="0" w:space="0" w:color="auto" w:frame="1"/>
                <w:lang w:eastAsia="lv-LV"/>
              </w:rPr>
              <w:t>citos īpašos gadījumos.</w:t>
            </w:r>
          </w:p>
          <w:p w:rsidR="000650BD" w:rsidRPr="007B6CEA" w:rsidRDefault="000650BD" w:rsidP="000650BD">
            <w:pPr>
              <w:shd w:val="clear" w:color="auto" w:fill="FFFFFF"/>
              <w:jc w:val="both"/>
              <w:rPr>
                <w:rFonts w:ascii="Times New Roman" w:eastAsia="Times New Roman" w:hAnsi="Times New Roman" w:cs="Times New Roman"/>
                <w:color w:val="333333"/>
                <w:lang w:eastAsia="lv-LV"/>
              </w:rPr>
            </w:pPr>
            <w:r w:rsidRPr="007B6CEA">
              <w:rPr>
                <w:rFonts w:ascii="Times New Roman" w:eastAsia="Times New Roman" w:hAnsi="Times New Roman" w:cs="Times New Roman"/>
                <w:color w:val="333333"/>
                <w:bdr w:val="none" w:sz="0" w:space="0" w:color="auto" w:frame="1"/>
                <w:lang w:eastAsia="lv-LV"/>
              </w:rPr>
              <w:t>     </w:t>
            </w:r>
            <w:r w:rsidRPr="007B6CEA">
              <w:rPr>
                <w:rFonts w:ascii="Times New Roman" w:eastAsia="Times New Roman" w:hAnsi="Times New Roman" w:cs="Times New Roman"/>
                <w:color w:val="333333"/>
                <w:u w:val="single"/>
                <w:bdr w:val="none" w:sz="0" w:space="0" w:color="auto" w:frame="1"/>
                <w:lang w:eastAsia="lv-LV"/>
              </w:rPr>
              <w:t>Ilgstoši slimojošu bērnu mācību organizēšanas nepieciešamība tiek pamatota:</w:t>
            </w:r>
          </w:p>
          <w:p w:rsidR="000650BD" w:rsidRPr="007B6CEA" w:rsidRDefault="000650BD" w:rsidP="000650BD">
            <w:pPr>
              <w:pStyle w:val="Sarakstarindkopa"/>
              <w:numPr>
                <w:ilvl w:val="0"/>
                <w:numId w:val="7"/>
              </w:numPr>
              <w:shd w:val="clear" w:color="auto" w:fill="FFFFFF"/>
              <w:jc w:val="both"/>
              <w:rPr>
                <w:rFonts w:ascii="Times New Roman" w:eastAsia="Times New Roman" w:hAnsi="Times New Roman" w:cs="Times New Roman"/>
                <w:color w:val="333333"/>
                <w:lang w:eastAsia="lv-LV"/>
              </w:rPr>
            </w:pPr>
            <w:r w:rsidRPr="007B6CEA">
              <w:rPr>
                <w:rFonts w:ascii="Times New Roman" w:eastAsia="Times New Roman" w:hAnsi="Times New Roman" w:cs="Times New Roman"/>
                <w:color w:val="333333"/>
                <w:bdr w:val="none" w:sz="0" w:space="0" w:color="auto" w:frame="1"/>
                <w:lang w:eastAsia="lv-LV"/>
              </w:rPr>
              <w:t>  ar sertificētas medicīnas iestādes ģimenes ārsta  slēdzienu vai ārsta atzinumu, kuru apstiprina mācību iestāde un Pedagoģiski medicīniskā komisija.</w:t>
            </w:r>
          </w:p>
          <w:p w:rsidR="000650BD" w:rsidRPr="007B6CEA" w:rsidRDefault="000650BD" w:rsidP="000650BD">
            <w:pPr>
              <w:pStyle w:val="Sarakstarindkopa"/>
              <w:numPr>
                <w:ilvl w:val="0"/>
                <w:numId w:val="7"/>
              </w:numPr>
              <w:shd w:val="clear" w:color="auto" w:fill="FFFFFF"/>
              <w:jc w:val="both"/>
              <w:rPr>
                <w:rFonts w:ascii="Times New Roman" w:eastAsia="Times New Roman" w:hAnsi="Times New Roman" w:cs="Times New Roman"/>
                <w:color w:val="333333"/>
                <w:lang w:eastAsia="lv-LV"/>
              </w:rPr>
            </w:pPr>
            <w:r w:rsidRPr="007B6CEA">
              <w:rPr>
                <w:rFonts w:ascii="Times New Roman" w:eastAsia="Times New Roman" w:hAnsi="Times New Roman" w:cs="Times New Roman"/>
                <w:color w:val="333333"/>
                <w:bdr w:val="none" w:sz="0" w:space="0" w:color="auto" w:frame="1"/>
                <w:lang w:eastAsia="lv-LV"/>
              </w:rPr>
              <w:t xml:space="preserve">  mācības mājās organizē uz laiku, </w:t>
            </w:r>
            <w:r w:rsidRPr="007B6CEA">
              <w:rPr>
                <w:rFonts w:ascii="Times New Roman" w:eastAsia="Times New Roman" w:hAnsi="Times New Roman" w:cs="Times New Roman"/>
                <w:color w:val="ED7D31" w:themeColor="accent2"/>
                <w:bdr w:val="none" w:sz="0" w:space="0" w:color="auto" w:frame="1"/>
                <w:lang w:eastAsia="lv-LV"/>
              </w:rPr>
              <w:t>ne ilgāku par 6 mēnešiem</w:t>
            </w:r>
            <w:r w:rsidRPr="007B6CEA">
              <w:rPr>
                <w:rFonts w:ascii="Times New Roman" w:eastAsia="Times New Roman" w:hAnsi="Times New Roman" w:cs="Times New Roman"/>
                <w:color w:val="333333"/>
                <w:bdr w:val="none" w:sz="0" w:space="0" w:color="auto" w:frame="1"/>
                <w:lang w:eastAsia="lv-LV"/>
              </w:rPr>
              <w:t>. Ja termiņu nepieciešams pagarināt, veic atkārtotu izglītojamā veselības stāvokļa pārbaudi.</w:t>
            </w:r>
          </w:p>
          <w:p w:rsidR="00EE596B" w:rsidRPr="007B6CEA" w:rsidRDefault="00EE596B" w:rsidP="000650BD">
            <w:pPr>
              <w:pStyle w:val="Sarakstarindkopa"/>
              <w:numPr>
                <w:ilvl w:val="0"/>
                <w:numId w:val="7"/>
              </w:numPr>
              <w:shd w:val="clear" w:color="auto" w:fill="FFFFFF"/>
              <w:jc w:val="both"/>
              <w:rPr>
                <w:rFonts w:ascii="Times New Roman" w:eastAsia="Times New Roman" w:hAnsi="Times New Roman" w:cs="Times New Roman"/>
                <w:color w:val="ED7D31" w:themeColor="accent2"/>
                <w:lang w:eastAsia="lv-LV"/>
              </w:rPr>
            </w:pPr>
            <w:r w:rsidRPr="007B6CEA">
              <w:rPr>
                <w:rFonts w:ascii="Times New Roman" w:hAnsi="Times New Roman" w:cs="Times New Roman"/>
                <w:color w:val="26303B"/>
                <w:spacing w:val="11"/>
              </w:rPr>
              <w:t xml:space="preserve">Savukārt bērniem </w:t>
            </w:r>
            <w:r w:rsidRPr="007B6CEA">
              <w:rPr>
                <w:rFonts w:ascii="Times New Roman" w:hAnsi="Times New Roman" w:cs="Times New Roman"/>
                <w:color w:val="26303B"/>
                <w:spacing w:val="11"/>
                <w:u w:val="single"/>
              </w:rPr>
              <w:t>ar smagiem garīgās attīstības traucējumiem vai vairākiem smagiem attīstības traucējumiem</w:t>
            </w:r>
            <w:r w:rsidRPr="007B6CEA">
              <w:rPr>
                <w:rFonts w:ascii="Times New Roman" w:hAnsi="Times New Roman" w:cs="Times New Roman"/>
                <w:color w:val="26303B"/>
                <w:spacing w:val="11"/>
              </w:rPr>
              <w:t xml:space="preserve">, ņemot vērā izglītojamā veselības stāvokli, </w:t>
            </w:r>
            <w:r w:rsidRPr="007B6CEA">
              <w:rPr>
                <w:rFonts w:ascii="Times New Roman" w:hAnsi="Times New Roman" w:cs="Times New Roman"/>
                <w:color w:val="ED7D31" w:themeColor="accent2"/>
                <w:spacing w:val="11"/>
              </w:rPr>
              <w:t>mācības mājās organizē pastāvīgi.</w:t>
            </w:r>
          </w:p>
          <w:p w:rsidR="00A71C9F" w:rsidRPr="007B6CEA" w:rsidRDefault="00A71C9F" w:rsidP="00A71C9F">
            <w:pPr>
              <w:pStyle w:val="Sarakstarindkopa"/>
              <w:numPr>
                <w:ilvl w:val="0"/>
                <w:numId w:val="8"/>
              </w:numPr>
              <w:rPr>
                <w:rFonts w:ascii="Times New Roman" w:hAnsi="Times New Roman" w:cs="Times New Roman"/>
                <w:color w:val="26303B"/>
                <w:spacing w:val="11"/>
              </w:rPr>
            </w:pPr>
            <w:r w:rsidRPr="007B6CEA">
              <w:rPr>
                <w:rFonts w:ascii="Times New Roman" w:hAnsi="Times New Roman" w:cs="Times New Roman"/>
                <w:color w:val="26303B"/>
                <w:spacing w:val="11"/>
              </w:rPr>
              <w:lastRenderedPageBreak/>
              <w:t xml:space="preserve">Bērnam tiek sniegta iespēja nodrošināt mācības viņa dzīvesvietā vai arī ārstniecības iestādē. </w:t>
            </w:r>
          </w:p>
          <w:p w:rsidR="00A71C9F" w:rsidRPr="007B6CEA" w:rsidRDefault="00A71C9F" w:rsidP="00A71C9F">
            <w:pPr>
              <w:pStyle w:val="Sarakstarindkopa"/>
              <w:rPr>
                <w:rFonts w:ascii="Times New Roman" w:hAnsi="Times New Roman" w:cs="Times New Roman"/>
              </w:rPr>
            </w:pPr>
          </w:p>
          <w:p w:rsidR="00A71C9F" w:rsidRPr="007B6CEA" w:rsidRDefault="00A71C9F" w:rsidP="00A71C9F">
            <w:pPr>
              <w:textAlignment w:val="baseline"/>
              <w:rPr>
                <w:rFonts w:ascii="Times New Roman" w:eastAsia="Times New Roman" w:hAnsi="Times New Roman" w:cs="Times New Roman"/>
                <w:color w:val="26303B"/>
                <w:spacing w:val="11"/>
                <w:lang w:eastAsia="lv-LV"/>
              </w:rPr>
            </w:pPr>
            <w:r w:rsidRPr="007B6CEA">
              <w:rPr>
                <w:rFonts w:ascii="Times New Roman" w:eastAsia="Times New Roman" w:hAnsi="Times New Roman" w:cs="Times New Roman"/>
                <w:color w:val="26303B"/>
                <w:spacing w:val="11"/>
                <w:lang w:eastAsia="lv-LV"/>
              </w:rPr>
              <w:t xml:space="preserve">Lai varētu nokārtot mājas apmācību, </w:t>
            </w:r>
            <w:r w:rsidR="00EE596B" w:rsidRPr="007B6CEA">
              <w:rPr>
                <w:rFonts w:ascii="Times New Roman" w:eastAsia="Times New Roman" w:hAnsi="Times New Roman" w:cs="Times New Roman"/>
                <w:color w:val="26303B"/>
                <w:spacing w:val="11"/>
                <w:lang w:eastAsia="lv-LV"/>
              </w:rPr>
              <w:t>nepieciešams:</w:t>
            </w:r>
          </w:p>
          <w:p w:rsidR="00A71C9F" w:rsidRPr="007B6CEA" w:rsidRDefault="00A71C9F" w:rsidP="00A71C9F">
            <w:pPr>
              <w:pStyle w:val="Sarakstarindkopa"/>
              <w:numPr>
                <w:ilvl w:val="0"/>
                <w:numId w:val="9"/>
              </w:numPr>
              <w:textAlignment w:val="baseline"/>
              <w:rPr>
                <w:rFonts w:ascii="Times New Roman" w:eastAsia="Times New Roman" w:hAnsi="Times New Roman" w:cs="Times New Roman"/>
                <w:color w:val="26303B"/>
                <w:spacing w:val="11"/>
                <w:lang w:eastAsia="lv-LV"/>
              </w:rPr>
            </w:pPr>
            <w:r w:rsidRPr="007B6CEA">
              <w:rPr>
                <w:rFonts w:ascii="Times New Roman" w:eastAsia="Times New Roman" w:hAnsi="Times New Roman" w:cs="Times New Roman"/>
                <w:color w:val="26303B"/>
                <w:spacing w:val="11"/>
                <w:lang w:eastAsia="lv-LV"/>
              </w:rPr>
              <w:t>ja bērns ir sasniedzis obligāto skolas vecumu, tam jābūt reģistrētam kādā no mācību iestādēm;</w:t>
            </w:r>
          </w:p>
          <w:p w:rsidR="00A71C9F" w:rsidRPr="007B6CEA" w:rsidRDefault="00A71C9F" w:rsidP="00A71C9F">
            <w:pPr>
              <w:pStyle w:val="Sarakstarindkopa"/>
              <w:numPr>
                <w:ilvl w:val="0"/>
                <w:numId w:val="9"/>
              </w:numPr>
              <w:textAlignment w:val="baseline"/>
              <w:rPr>
                <w:rFonts w:ascii="Times New Roman" w:eastAsia="Times New Roman" w:hAnsi="Times New Roman" w:cs="Times New Roman"/>
                <w:color w:val="26303B"/>
                <w:spacing w:val="11"/>
                <w:lang w:eastAsia="lv-LV"/>
              </w:rPr>
            </w:pPr>
            <w:r w:rsidRPr="007B6CEA">
              <w:rPr>
                <w:rFonts w:ascii="Times New Roman" w:eastAsia="Times New Roman" w:hAnsi="Times New Roman" w:cs="Times New Roman"/>
                <w:color w:val="26303B"/>
                <w:spacing w:val="11"/>
                <w:lang w:eastAsia="lv-LV"/>
              </w:rPr>
              <w:t>jāsaņem ģimenes ārsta atzinums izziņas formā par bērna veselību;</w:t>
            </w:r>
          </w:p>
          <w:p w:rsidR="00A71C9F" w:rsidRPr="007B6CEA" w:rsidRDefault="00A71C9F" w:rsidP="00A71C9F">
            <w:pPr>
              <w:pStyle w:val="Sarakstarindkopa"/>
              <w:numPr>
                <w:ilvl w:val="0"/>
                <w:numId w:val="9"/>
              </w:numPr>
              <w:textAlignment w:val="baseline"/>
              <w:rPr>
                <w:rFonts w:ascii="Times New Roman" w:eastAsia="Times New Roman" w:hAnsi="Times New Roman" w:cs="Times New Roman"/>
                <w:color w:val="26303B"/>
                <w:spacing w:val="11"/>
                <w:lang w:eastAsia="lv-LV"/>
              </w:rPr>
            </w:pPr>
            <w:r w:rsidRPr="007B6CEA">
              <w:rPr>
                <w:rFonts w:ascii="Times New Roman" w:eastAsia="Times New Roman" w:hAnsi="Times New Roman" w:cs="Times New Roman"/>
                <w:color w:val="26303B"/>
                <w:spacing w:val="11"/>
                <w:lang w:eastAsia="lv-LV"/>
              </w:rPr>
              <w:t>jāgriežas savas pašvaldības pedagoģiski medicīniskajā komisijā ar skolas iesniegumu, kurā bērns ir reģistrēts, ar lūgumu konkrētam skolēnam piešķirt mājas apmācību (pievienojot klāt vecāka iesniegumu un ārsta izziņu).</w:t>
            </w:r>
          </w:p>
          <w:p w:rsidR="00A71C9F" w:rsidRPr="007B6CEA" w:rsidRDefault="00A71C9F" w:rsidP="00A71C9F">
            <w:pPr>
              <w:pStyle w:val="Sarakstarindkopa"/>
              <w:numPr>
                <w:ilvl w:val="0"/>
                <w:numId w:val="9"/>
              </w:numPr>
              <w:textAlignment w:val="baseline"/>
              <w:rPr>
                <w:rFonts w:ascii="Times New Roman" w:eastAsia="Times New Roman" w:hAnsi="Times New Roman" w:cs="Times New Roman"/>
                <w:color w:val="26303B"/>
                <w:spacing w:val="11"/>
                <w:lang w:eastAsia="lv-LV"/>
              </w:rPr>
            </w:pPr>
            <w:r w:rsidRPr="007B6CEA">
              <w:rPr>
                <w:rFonts w:ascii="Times New Roman" w:eastAsia="Times New Roman" w:hAnsi="Times New Roman" w:cs="Times New Roman"/>
                <w:color w:val="26303B"/>
                <w:spacing w:val="11"/>
                <w:lang w:eastAsia="lv-LV"/>
              </w:rPr>
              <w:t>jāsaņem pedagoģiski medicīniskās komisijas lēmums.</w:t>
            </w:r>
          </w:p>
          <w:p w:rsidR="00A71C9F" w:rsidRPr="007B6CEA" w:rsidRDefault="00A71C9F" w:rsidP="00A71C9F">
            <w:pPr>
              <w:numPr>
                <w:ilvl w:val="0"/>
                <w:numId w:val="9"/>
              </w:numPr>
              <w:ind w:left="0"/>
              <w:textAlignment w:val="baseline"/>
              <w:rPr>
                <w:rFonts w:ascii="Times New Roman" w:eastAsia="Times New Roman" w:hAnsi="Times New Roman" w:cs="Times New Roman"/>
                <w:color w:val="26303B"/>
                <w:spacing w:val="11"/>
                <w:lang w:eastAsia="lv-LV"/>
              </w:rPr>
            </w:pPr>
          </w:p>
          <w:p w:rsidR="00EE596B" w:rsidRPr="007B6CEA" w:rsidRDefault="00EE596B" w:rsidP="00EE596B">
            <w:pPr>
              <w:textAlignment w:val="baseline"/>
              <w:rPr>
                <w:rFonts w:ascii="Times New Roman" w:eastAsia="Times New Roman" w:hAnsi="Times New Roman" w:cs="Times New Roman"/>
                <w:color w:val="26303B"/>
                <w:spacing w:val="11"/>
                <w:lang w:eastAsia="lv-LV"/>
              </w:rPr>
            </w:pPr>
            <w:r w:rsidRPr="007B6CEA">
              <w:rPr>
                <w:rFonts w:ascii="Times New Roman" w:eastAsia="Times New Roman" w:hAnsi="Times New Roman" w:cs="Times New Roman"/>
                <w:color w:val="26303B"/>
                <w:spacing w:val="11"/>
                <w:lang w:eastAsia="lv-LV"/>
              </w:rPr>
              <w:t>Pamatojoties uz pašvaldības pedagoģiski medicīniskās komisijas slēdzienu, izglītības iestādes vadītājs:</w:t>
            </w:r>
          </w:p>
          <w:p w:rsidR="00EE596B" w:rsidRPr="007B6CEA" w:rsidRDefault="00EE596B" w:rsidP="00EE596B">
            <w:pPr>
              <w:pStyle w:val="Sarakstarindkopa"/>
              <w:numPr>
                <w:ilvl w:val="0"/>
                <w:numId w:val="10"/>
              </w:numPr>
              <w:textAlignment w:val="baseline"/>
              <w:rPr>
                <w:rFonts w:ascii="Times New Roman" w:eastAsia="Times New Roman" w:hAnsi="Times New Roman" w:cs="Times New Roman"/>
                <w:color w:val="26303B"/>
                <w:spacing w:val="11"/>
                <w:lang w:eastAsia="lv-LV"/>
              </w:rPr>
            </w:pPr>
            <w:r w:rsidRPr="007B6CEA">
              <w:rPr>
                <w:rFonts w:ascii="Times New Roman" w:eastAsia="Times New Roman" w:hAnsi="Times New Roman" w:cs="Times New Roman"/>
                <w:color w:val="26303B"/>
                <w:spacing w:val="11"/>
                <w:u w:val="single"/>
                <w:lang w:eastAsia="lv-LV"/>
              </w:rPr>
              <w:t>nodrošina individuālu izglītības programmas apguves plānu</w:t>
            </w:r>
            <w:r w:rsidRPr="007B6CEA">
              <w:rPr>
                <w:rFonts w:ascii="Times New Roman" w:eastAsia="Times New Roman" w:hAnsi="Times New Roman" w:cs="Times New Roman"/>
                <w:color w:val="26303B"/>
                <w:spacing w:val="11"/>
                <w:lang w:eastAsia="lv-LV"/>
              </w:rPr>
              <w:t xml:space="preserve"> </w:t>
            </w:r>
            <w:r w:rsidRPr="007B6CEA">
              <w:rPr>
                <w:rFonts w:ascii="Times New Roman" w:eastAsia="Times New Roman" w:hAnsi="Times New Roman" w:cs="Times New Roman"/>
                <w:color w:val="ED7D31" w:themeColor="accent2"/>
                <w:spacing w:val="11"/>
                <w:lang w:eastAsia="lv-LV"/>
              </w:rPr>
              <w:t>noteiktam termiņam</w:t>
            </w:r>
            <w:r w:rsidRPr="007B6CEA">
              <w:rPr>
                <w:rFonts w:ascii="Times New Roman" w:eastAsia="Times New Roman" w:hAnsi="Times New Roman" w:cs="Times New Roman"/>
                <w:color w:val="26303B"/>
                <w:spacing w:val="11"/>
                <w:lang w:eastAsia="lv-LV"/>
              </w:rPr>
              <w:t xml:space="preserve"> atbilstoši bērna veselības stāvoklim un izglītības programmai, kuru skolēns apgūst, </w:t>
            </w:r>
          </w:p>
          <w:p w:rsidR="00EE596B" w:rsidRPr="007B6CEA" w:rsidRDefault="00EE596B" w:rsidP="00EE596B">
            <w:pPr>
              <w:pStyle w:val="Sarakstarindkopa"/>
              <w:numPr>
                <w:ilvl w:val="0"/>
                <w:numId w:val="10"/>
              </w:numPr>
              <w:textAlignment w:val="baseline"/>
              <w:rPr>
                <w:rFonts w:ascii="Times New Roman" w:eastAsia="Times New Roman" w:hAnsi="Times New Roman" w:cs="Times New Roman"/>
                <w:color w:val="ED7D31" w:themeColor="accent2"/>
                <w:spacing w:val="11"/>
                <w:lang w:eastAsia="lv-LV"/>
              </w:rPr>
            </w:pPr>
            <w:r w:rsidRPr="007B6CEA">
              <w:rPr>
                <w:rFonts w:ascii="Times New Roman" w:eastAsia="Times New Roman" w:hAnsi="Times New Roman" w:cs="Times New Roman"/>
                <w:color w:val="ED7D31" w:themeColor="accent2"/>
                <w:spacing w:val="11"/>
                <w:u w:val="single"/>
                <w:lang w:eastAsia="lv-LV"/>
              </w:rPr>
              <w:t>norīko pedagogus</w:t>
            </w:r>
            <w:r w:rsidRPr="007B6CEA">
              <w:rPr>
                <w:rFonts w:ascii="Times New Roman" w:eastAsia="Times New Roman" w:hAnsi="Times New Roman" w:cs="Times New Roman"/>
                <w:color w:val="ED7D31" w:themeColor="accent2"/>
                <w:spacing w:val="11"/>
                <w:lang w:eastAsia="lv-LV"/>
              </w:rPr>
              <w:t>, kuri norādītajā termiņā attiecīgo mācību priekšmetu māca izglītojamā mājās.</w:t>
            </w:r>
          </w:p>
          <w:p w:rsidR="00EE596B" w:rsidRPr="007B6CEA" w:rsidRDefault="00EE596B" w:rsidP="00EE596B">
            <w:pPr>
              <w:pStyle w:val="Sarakstarindkopa"/>
              <w:textAlignment w:val="baseline"/>
              <w:rPr>
                <w:rFonts w:ascii="Times New Roman" w:eastAsia="Times New Roman" w:hAnsi="Times New Roman" w:cs="Times New Roman"/>
                <w:color w:val="26303B"/>
                <w:spacing w:val="11"/>
                <w:lang w:eastAsia="lv-LV"/>
              </w:rPr>
            </w:pPr>
          </w:p>
          <w:p w:rsidR="00EE596B" w:rsidRPr="007B6CEA" w:rsidRDefault="00EE596B" w:rsidP="00EE596B">
            <w:pPr>
              <w:textAlignment w:val="baseline"/>
              <w:rPr>
                <w:rFonts w:ascii="Times New Roman" w:eastAsia="Times New Roman" w:hAnsi="Times New Roman" w:cs="Times New Roman"/>
                <w:color w:val="26303B"/>
                <w:spacing w:val="11"/>
                <w:lang w:eastAsia="lv-LV"/>
              </w:rPr>
            </w:pPr>
            <w:r w:rsidRPr="007B6CEA">
              <w:rPr>
                <w:rFonts w:ascii="Times New Roman" w:eastAsia="Times New Roman" w:hAnsi="Times New Roman" w:cs="Times New Roman"/>
                <w:color w:val="26303B"/>
                <w:spacing w:val="11"/>
                <w:lang w:eastAsia="lv-LV"/>
              </w:rPr>
              <w:t>Ņemot vērā bērna veselības stāvokli, šādu mācību slodze:</w:t>
            </w:r>
          </w:p>
          <w:p w:rsidR="00EE596B" w:rsidRPr="007B6CEA" w:rsidRDefault="00EE596B" w:rsidP="00EE596B">
            <w:pPr>
              <w:pStyle w:val="Sarakstarindkopa"/>
              <w:numPr>
                <w:ilvl w:val="0"/>
                <w:numId w:val="12"/>
              </w:numPr>
              <w:spacing w:after="450"/>
              <w:textAlignment w:val="baseline"/>
              <w:rPr>
                <w:rFonts w:ascii="Times New Roman" w:eastAsia="Times New Roman" w:hAnsi="Times New Roman" w:cs="Times New Roman"/>
                <w:color w:val="26303B"/>
                <w:spacing w:val="11"/>
                <w:lang w:eastAsia="lv-LV"/>
              </w:rPr>
            </w:pPr>
            <w:r w:rsidRPr="007B6CEA">
              <w:rPr>
                <w:rFonts w:ascii="Times New Roman" w:eastAsia="Times New Roman" w:hAnsi="Times New Roman" w:cs="Times New Roman"/>
                <w:color w:val="26303B"/>
                <w:spacing w:val="11"/>
                <w:lang w:eastAsia="lv-LV"/>
              </w:rPr>
              <w:t xml:space="preserve">1.–4.klasē nedrīkst pārsniegt 3 stundas dienā un 6 mācību stundas nedēļā, </w:t>
            </w:r>
          </w:p>
          <w:p w:rsidR="00A71C9F" w:rsidRPr="007B6CEA" w:rsidRDefault="00EE596B" w:rsidP="00EE596B">
            <w:pPr>
              <w:pStyle w:val="Sarakstarindkopa"/>
              <w:numPr>
                <w:ilvl w:val="0"/>
                <w:numId w:val="13"/>
              </w:numPr>
              <w:spacing w:after="450"/>
              <w:textAlignment w:val="baseline"/>
              <w:rPr>
                <w:rFonts w:ascii="Times New Roman" w:eastAsia="Times New Roman" w:hAnsi="Times New Roman" w:cs="Times New Roman"/>
                <w:color w:val="26303B"/>
                <w:spacing w:val="11"/>
                <w:lang w:eastAsia="lv-LV"/>
              </w:rPr>
            </w:pPr>
            <w:r w:rsidRPr="007B6CEA">
              <w:rPr>
                <w:rFonts w:ascii="Times New Roman" w:eastAsia="Times New Roman" w:hAnsi="Times New Roman" w:cs="Times New Roman"/>
                <w:color w:val="26303B"/>
                <w:spacing w:val="11"/>
                <w:lang w:eastAsia="lv-LV"/>
              </w:rPr>
              <w:t>5.–12.klasē - 4 stundas dienā un 8 mācību stundas nedēļā.</w:t>
            </w:r>
          </w:p>
        </w:tc>
      </w:tr>
    </w:tbl>
    <w:p w:rsidR="008A1ABD" w:rsidRDefault="008A1ABD"/>
    <w:sectPr w:rsidR="008A1ABD" w:rsidSect="008A1ABD">
      <w:pgSz w:w="16838" w:h="11906" w:orient="landscape"/>
      <w:pgMar w:top="1800"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C50ED"/>
    <w:multiLevelType w:val="multilevel"/>
    <w:tmpl w:val="AAFAC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E174EB"/>
    <w:multiLevelType w:val="hybridMultilevel"/>
    <w:tmpl w:val="5530966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ECC511B"/>
    <w:multiLevelType w:val="multilevel"/>
    <w:tmpl w:val="6B1E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1C2C39"/>
    <w:multiLevelType w:val="multilevel"/>
    <w:tmpl w:val="83165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FA3653"/>
    <w:multiLevelType w:val="hybridMultilevel"/>
    <w:tmpl w:val="BB16DF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AD61746"/>
    <w:multiLevelType w:val="multilevel"/>
    <w:tmpl w:val="FDF68500"/>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592A47"/>
    <w:multiLevelType w:val="hybridMultilevel"/>
    <w:tmpl w:val="B6AC9B6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42D2462B"/>
    <w:multiLevelType w:val="hybridMultilevel"/>
    <w:tmpl w:val="5DD8C5A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44BE7B70"/>
    <w:multiLevelType w:val="hybridMultilevel"/>
    <w:tmpl w:val="9B3A811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59765952"/>
    <w:multiLevelType w:val="hybridMultilevel"/>
    <w:tmpl w:val="F03CD38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618B5A61"/>
    <w:multiLevelType w:val="hybridMultilevel"/>
    <w:tmpl w:val="03C0203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1" w15:restartNumberingAfterBreak="0">
    <w:nsid w:val="74FD6509"/>
    <w:multiLevelType w:val="multilevel"/>
    <w:tmpl w:val="9E5A5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6410007"/>
    <w:multiLevelType w:val="hybridMultilevel"/>
    <w:tmpl w:val="54E666B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1"/>
  </w:num>
  <w:num w:numId="4">
    <w:abstractNumId w:val="0"/>
  </w:num>
  <w:num w:numId="5">
    <w:abstractNumId w:val="12"/>
  </w:num>
  <w:num w:numId="6">
    <w:abstractNumId w:val="7"/>
  </w:num>
  <w:num w:numId="7">
    <w:abstractNumId w:val="6"/>
  </w:num>
  <w:num w:numId="8">
    <w:abstractNumId w:val="4"/>
  </w:num>
  <w:num w:numId="9">
    <w:abstractNumId w:val="5"/>
  </w:num>
  <w:num w:numId="10">
    <w:abstractNumId w:val="9"/>
  </w:num>
  <w:num w:numId="11">
    <w:abstractNumId w:val="10"/>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ABD"/>
    <w:rsid w:val="000650BD"/>
    <w:rsid w:val="000D1E0A"/>
    <w:rsid w:val="001E46EB"/>
    <w:rsid w:val="00232510"/>
    <w:rsid w:val="00334B57"/>
    <w:rsid w:val="006504B8"/>
    <w:rsid w:val="007B6CEA"/>
    <w:rsid w:val="008A1ABD"/>
    <w:rsid w:val="008D7C26"/>
    <w:rsid w:val="00A25BA9"/>
    <w:rsid w:val="00A71C9F"/>
    <w:rsid w:val="00B61FFC"/>
    <w:rsid w:val="00BE6EA3"/>
    <w:rsid w:val="00CC0A5C"/>
    <w:rsid w:val="00DC18F7"/>
    <w:rsid w:val="00EE596B"/>
    <w:rsid w:val="00FD264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F5ACA"/>
  <w15:chartTrackingRefBased/>
  <w15:docId w15:val="{0CA9C14C-DA87-4434-89D6-0174D5EED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8D7C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semiHidden/>
    <w:unhideWhenUsed/>
    <w:rsid w:val="008D7C26"/>
    <w:rPr>
      <w:rFonts w:ascii="Times New Roman" w:hAnsi="Times New Roman" w:cs="Times New Roman"/>
      <w:sz w:val="24"/>
      <w:szCs w:val="24"/>
    </w:rPr>
  </w:style>
  <w:style w:type="character" w:styleId="Hipersaite">
    <w:name w:val="Hyperlink"/>
    <w:basedOn w:val="Noklusjumarindkopasfonts"/>
    <w:uiPriority w:val="99"/>
    <w:semiHidden/>
    <w:unhideWhenUsed/>
    <w:rsid w:val="008D7C26"/>
    <w:rPr>
      <w:color w:val="0000FF"/>
      <w:u w:val="single"/>
    </w:rPr>
  </w:style>
  <w:style w:type="paragraph" w:styleId="Sarakstarindkopa">
    <w:name w:val="List Paragraph"/>
    <w:basedOn w:val="Parasts"/>
    <w:uiPriority w:val="34"/>
    <w:qFormat/>
    <w:rsid w:val="000650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808557">
      <w:bodyDiv w:val="1"/>
      <w:marLeft w:val="0"/>
      <w:marRight w:val="0"/>
      <w:marTop w:val="0"/>
      <w:marBottom w:val="0"/>
      <w:divBdr>
        <w:top w:val="none" w:sz="0" w:space="0" w:color="auto"/>
        <w:left w:val="none" w:sz="0" w:space="0" w:color="auto"/>
        <w:bottom w:val="none" w:sz="0" w:space="0" w:color="auto"/>
        <w:right w:val="none" w:sz="0" w:space="0" w:color="auto"/>
      </w:divBdr>
    </w:div>
    <w:div w:id="522741786">
      <w:bodyDiv w:val="1"/>
      <w:marLeft w:val="0"/>
      <w:marRight w:val="0"/>
      <w:marTop w:val="0"/>
      <w:marBottom w:val="0"/>
      <w:divBdr>
        <w:top w:val="none" w:sz="0" w:space="0" w:color="auto"/>
        <w:left w:val="none" w:sz="0" w:space="0" w:color="auto"/>
        <w:bottom w:val="none" w:sz="0" w:space="0" w:color="auto"/>
        <w:right w:val="none" w:sz="0" w:space="0" w:color="auto"/>
      </w:divBdr>
      <w:divsChild>
        <w:div w:id="570391361">
          <w:marLeft w:val="0"/>
          <w:marRight w:val="0"/>
          <w:marTop w:val="0"/>
          <w:marBottom w:val="0"/>
          <w:divBdr>
            <w:top w:val="none" w:sz="0" w:space="0" w:color="auto"/>
            <w:left w:val="none" w:sz="0" w:space="0" w:color="auto"/>
            <w:bottom w:val="none" w:sz="0" w:space="0" w:color="auto"/>
            <w:right w:val="none" w:sz="0" w:space="0" w:color="auto"/>
          </w:divBdr>
        </w:div>
      </w:divsChild>
    </w:div>
    <w:div w:id="1192570160">
      <w:bodyDiv w:val="1"/>
      <w:marLeft w:val="0"/>
      <w:marRight w:val="0"/>
      <w:marTop w:val="0"/>
      <w:marBottom w:val="0"/>
      <w:divBdr>
        <w:top w:val="none" w:sz="0" w:space="0" w:color="auto"/>
        <w:left w:val="none" w:sz="0" w:space="0" w:color="auto"/>
        <w:bottom w:val="none" w:sz="0" w:space="0" w:color="auto"/>
        <w:right w:val="none" w:sz="0" w:space="0" w:color="auto"/>
      </w:divBdr>
      <w:divsChild>
        <w:div w:id="778764670">
          <w:marLeft w:val="0"/>
          <w:marRight w:val="0"/>
          <w:marTop w:val="0"/>
          <w:marBottom w:val="0"/>
          <w:divBdr>
            <w:top w:val="none" w:sz="0" w:space="0" w:color="auto"/>
            <w:left w:val="none" w:sz="0" w:space="0" w:color="auto"/>
            <w:bottom w:val="none" w:sz="0" w:space="0" w:color="auto"/>
            <w:right w:val="none" w:sz="0" w:space="0" w:color="auto"/>
          </w:divBdr>
        </w:div>
      </w:divsChild>
    </w:div>
    <w:div w:id="1294866554">
      <w:bodyDiv w:val="1"/>
      <w:marLeft w:val="0"/>
      <w:marRight w:val="0"/>
      <w:marTop w:val="0"/>
      <w:marBottom w:val="0"/>
      <w:divBdr>
        <w:top w:val="none" w:sz="0" w:space="0" w:color="auto"/>
        <w:left w:val="none" w:sz="0" w:space="0" w:color="auto"/>
        <w:bottom w:val="none" w:sz="0" w:space="0" w:color="auto"/>
        <w:right w:val="none" w:sz="0" w:space="0" w:color="auto"/>
      </w:divBdr>
    </w:div>
    <w:div w:id="1409301866">
      <w:bodyDiv w:val="1"/>
      <w:marLeft w:val="0"/>
      <w:marRight w:val="0"/>
      <w:marTop w:val="0"/>
      <w:marBottom w:val="0"/>
      <w:divBdr>
        <w:top w:val="none" w:sz="0" w:space="0" w:color="auto"/>
        <w:left w:val="none" w:sz="0" w:space="0" w:color="auto"/>
        <w:bottom w:val="none" w:sz="0" w:space="0" w:color="auto"/>
        <w:right w:val="none" w:sz="0" w:space="0" w:color="auto"/>
      </w:divBdr>
    </w:div>
    <w:div w:id="149914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024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kumi.lv/ta/id/50759" TargetMode="External"/><Relationship Id="rId12" Type="http://schemas.openxmlformats.org/officeDocument/2006/relationships/hyperlink" Target="https://likumi.lv/ta/id/32909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20243" TargetMode="External"/><Relationship Id="rId11" Type="http://schemas.openxmlformats.org/officeDocument/2006/relationships/hyperlink" Target="https://likumi.lv/ta/id/329096" TargetMode="External"/><Relationship Id="rId5" Type="http://schemas.openxmlformats.org/officeDocument/2006/relationships/hyperlink" Target="https://likumi.lv/ta/id/20243" TargetMode="External"/><Relationship Id="rId10" Type="http://schemas.openxmlformats.org/officeDocument/2006/relationships/hyperlink" Target="https://likumi.lv/ta/id/329096" TargetMode="External"/><Relationship Id="rId4" Type="http://schemas.openxmlformats.org/officeDocument/2006/relationships/webSettings" Target="webSettings.xml"/><Relationship Id="rId9" Type="http://schemas.openxmlformats.org/officeDocument/2006/relationships/hyperlink" Target="https://likumi.lv/ta/id/50759"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3997</Words>
  <Characters>2279</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3</cp:revision>
  <dcterms:created xsi:type="dcterms:W3CDTF">2025-02-21T09:26:00Z</dcterms:created>
  <dcterms:modified xsi:type="dcterms:W3CDTF">2025-02-21T09:42:00Z</dcterms:modified>
</cp:coreProperties>
</file>