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1A3" w:rsidRPr="00446074" w:rsidRDefault="00BE7E96" w:rsidP="00DC51A3">
      <w:pPr>
        <w:jc w:val="center"/>
        <w:rPr>
          <w:rFonts w:eastAsia="Times New Roman" w:cs="Times New Roman"/>
          <w:b/>
          <w:szCs w:val="24"/>
          <w:lang w:eastAsia="lv-LV"/>
        </w:rPr>
      </w:pPr>
      <w:bookmarkStart w:id="0" w:name="_GoBack"/>
      <w:bookmarkEnd w:id="0"/>
      <w:r w:rsidRPr="00446074">
        <w:rPr>
          <w:rFonts w:eastAsia="Times New Roman" w:cs="Times New Roman"/>
          <w:b/>
          <w:szCs w:val="24"/>
          <w:lang w:eastAsia="lv-LV"/>
        </w:rPr>
        <w:t>LĪGUMS</w:t>
      </w:r>
    </w:p>
    <w:p w:rsidR="00DC51A3" w:rsidRPr="00446074" w:rsidRDefault="00BE7E96" w:rsidP="00DC51A3">
      <w:pPr>
        <w:jc w:val="center"/>
        <w:rPr>
          <w:rFonts w:eastAsia="Times New Roman" w:cs="Times New Roman"/>
          <w:b/>
          <w:i/>
          <w:strike/>
          <w:szCs w:val="24"/>
          <w:lang w:eastAsia="lv-LV"/>
        </w:rPr>
      </w:pPr>
      <w:r w:rsidRPr="00446074">
        <w:rPr>
          <w:rFonts w:eastAsia="Calibri" w:cs="Times New Roman"/>
          <w:b/>
          <w:szCs w:val="24"/>
        </w:rPr>
        <w:t xml:space="preserve">par </w:t>
      </w:r>
      <w:r w:rsidRPr="00446074">
        <w:rPr>
          <w:rFonts w:eastAsia="Times New Roman" w:cs="Times New Roman"/>
          <w:b/>
          <w:szCs w:val="24"/>
        </w:rPr>
        <w:t>bērnu vasaras brīvdienu nometnes līdzfinansēšanu</w:t>
      </w:r>
    </w:p>
    <w:p w:rsidR="00DC51A3" w:rsidRPr="00446074" w:rsidRDefault="00BE7E96" w:rsidP="00DC51A3">
      <w:pPr>
        <w:rPr>
          <w:rFonts w:eastAsia="Times New Roman" w:cs="Times New Roman"/>
          <w:szCs w:val="24"/>
          <w:lang w:eastAsia="lv-LV"/>
        </w:rPr>
      </w:pPr>
      <w:r w:rsidRPr="00446074">
        <w:rPr>
          <w:rFonts w:eastAsia="Times New Roman" w:cs="Times New Roman"/>
          <w:szCs w:val="24"/>
          <w:lang w:eastAsia="lv-LV"/>
        </w:rPr>
        <w:t>20__.</w:t>
      </w:r>
      <w:r w:rsidR="002F6C4A">
        <w:rPr>
          <w:rFonts w:eastAsia="Times New Roman" w:cs="Times New Roman"/>
          <w:szCs w:val="24"/>
          <w:lang w:eastAsia="lv-LV"/>
        </w:rPr>
        <w:t> </w:t>
      </w:r>
      <w:r w:rsidRPr="00446074">
        <w:rPr>
          <w:rFonts w:eastAsia="Times New Roman" w:cs="Times New Roman"/>
          <w:szCs w:val="24"/>
          <w:lang w:eastAsia="lv-LV"/>
        </w:rPr>
        <w:t xml:space="preserve">gada __.________ </w:t>
      </w:r>
      <w:r w:rsidRPr="00446074">
        <w:rPr>
          <w:rFonts w:eastAsia="Times New Roman" w:cs="Times New Roman"/>
          <w:szCs w:val="24"/>
          <w:lang w:eastAsia="lv-LV"/>
        </w:rPr>
        <w:tab/>
      </w:r>
      <w:r w:rsidRPr="00446074">
        <w:rPr>
          <w:rFonts w:eastAsia="Times New Roman" w:cs="Times New Roman"/>
          <w:szCs w:val="24"/>
          <w:lang w:eastAsia="lv-LV"/>
        </w:rPr>
        <w:tab/>
      </w:r>
      <w:r w:rsidRPr="00446074">
        <w:rPr>
          <w:rFonts w:eastAsia="Times New Roman" w:cs="Times New Roman"/>
          <w:szCs w:val="24"/>
          <w:lang w:eastAsia="lv-LV"/>
        </w:rPr>
        <w:tab/>
      </w:r>
      <w:r w:rsidRPr="00446074">
        <w:rPr>
          <w:rFonts w:eastAsia="Times New Roman" w:cs="Times New Roman"/>
          <w:szCs w:val="24"/>
          <w:lang w:eastAsia="lv-LV"/>
        </w:rPr>
        <w:tab/>
      </w:r>
      <w:r w:rsidRPr="00446074">
        <w:rPr>
          <w:rFonts w:eastAsia="Times New Roman" w:cs="Times New Roman"/>
          <w:szCs w:val="24"/>
          <w:lang w:eastAsia="lv-LV"/>
        </w:rPr>
        <w:tab/>
        <w:t xml:space="preserve">             Nr.______________________</w:t>
      </w:r>
    </w:p>
    <w:p w:rsidR="00DC51A3" w:rsidRPr="00446074" w:rsidRDefault="00DC51A3" w:rsidP="00DC51A3">
      <w:pPr>
        <w:rPr>
          <w:rFonts w:eastAsia="Times New Roman" w:cs="Times New Roman"/>
          <w:b/>
          <w:szCs w:val="24"/>
          <w:lang w:eastAsia="lv-LV"/>
        </w:rPr>
      </w:pPr>
    </w:p>
    <w:p w:rsidR="00DC51A3" w:rsidRPr="00446074" w:rsidRDefault="00BE7E96" w:rsidP="00DC51A3">
      <w:pPr>
        <w:ind w:firstLine="720"/>
        <w:rPr>
          <w:rFonts w:eastAsia="Times New Roman" w:cs="Times New Roman"/>
          <w:szCs w:val="24"/>
          <w:lang w:eastAsia="lv-LV"/>
        </w:rPr>
      </w:pPr>
      <w:r w:rsidRPr="00214FFA">
        <w:rPr>
          <w:rFonts w:eastAsia="Times New Roman" w:cs="Times New Roman"/>
          <w:b/>
          <w:szCs w:val="24"/>
          <w:lang w:eastAsia="lv-LV"/>
        </w:rPr>
        <w:t>Tukuma novada pašvaldība, Tukuma novada Izglītības pārvalde</w:t>
      </w:r>
      <w:r w:rsidRPr="00214FFA">
        <w:rPr>
          <w:rFonts w:eastAsia="Times New Roman" w:cs="Times New Roman"/>
          <w:szCs w:val="24"/>
          <w:lang w:eastAsia="lv-LV"/>
        </w:rPr>
        <w:t>, reģistrācijas Nr.</w:t>
      </w:r>
      <w:r w:rsidR="005C56B0">
        <w:rPr>
          <w:rFonts w:eastAsia="Times New Roman" w:cs="Times New Roman"/>
          <w:szCs w:val="24"/>
          <w:lang w:eastAsia="lv-LV"/>
        </w:rPr>
        <w:t> </w:t>
      </w:r>
      <w:r w:rsidRPr="00214FFA">
        <w:rPr>
          <w:rFonts w:eastAsia="Times New Roman" w:cs="Times New Roman"/>
          <w:szCs w:val="24"/>
          <w:lang w:eastAsia="lv-LV"/>
        </w:rPr>
        <w:t>90000050975 , juridiskā adrese: Talsu iela 4, Tukums, Tukuma novads, LV</w:t>
      </w:r>
      <w:r w:rsidR="00C57BE8">
        <w:rPr>
          <w:rFonts w:eastAsia="Times New Roman" w:cs="Times New Roman"/>
          <w:szCs w:val="24"/>
          <w:lang w:eastAsia="lv-LV"/>
        </w:rPr>
        <w:t>-</w:t>
      </w:r>
      <w:r w:rsidRPr="00214FFA">
        <w:rPr>
          <w:rFonts w:eastAsia="Times New Roman" w:cs="Times New Roman"/>
          <w:szCs w:val="24"/>
          <w:lang w:eastAsia="lv-LV"/>
        </w:rPr>
        <w:t>3101 (</w:t>
      </w:r>
      <w:r w:rsidRPr="00214FFA">
        <w:rPr>
          <w:rFonts w:eastAsia="Times New Roman" w:cs="Times New Roman"/>
          <w:szCs w:val="24"/>
          <w:lang w:val="pt-BR" w:eastAsia="lv-LV"/>
        </w:rPr>
        <w:t>turpmāk – Pārvalde), tās vadītāja</w:t>
      </w:r>
      <w:r w:rsidR="00214FFA" w:rsidRPr="00214FFA">
        <w:rPr>
          <w:rFonts w:eastAsia="Times New Roman" w:cs="Times New Roman"/>
          <w:szCs w:val="24"/>
          <w:lang w:val="pt-BR" w:eastAsia="lv-LV"/>
        </w:rPr>
        <w:t xml:space="preserve"> </w:t>
      </w:r>
      <w:r w:rsidRPr="00214FFA">
        <w:rPr>
          <w:rFonts w:eastAsia="Times New Roman" w:cs="Times New Roman"/>
          <w:szCs w:val="24"/>
          <w:lang w:val="pt-BR" w:eastAsia="lv-LV"/>
        </w:rPr>
        <w:t xml:space="preserve"> </w:t>
      </w:r>
      <w:r w:rsidR="00214FFA" w:rsidRPr="00214FFA">
        <w:rPr>
          <w:rFonts w:eastAsia="Times New Roman" w:cs="Times New Roman"/>
          <w:szCs w:val="24"/>
          <w:lang w:val="pt-BR" w:eastAsia="lv-LV"/>
        </w:rPr>
        <w:t>________________</w:t>
      </w:r>
      <w:r w:rsidRPr="00214FFA">
        <w:rPr>
          <w:rFonts w:eastAsia="Times New Roman" w:cs="Times New Roman"/>
          <w:szCs w:val="24"/>
          <w:lang w:val="pt-BR" w:eastAsia="lv-LV"/>
        </w:rPr>
        <w:t xml:space="preserve"> personā, kura</w:t>
      </w:r>
      <w:r w:rsidR="00901166">
        <w:rPr>
          <w:rFonts w:eastAsia="Times New Roman" w:cs="Times New Roman"/>
          <w:szCs w:val="24"/>
          <w:lang w:val="pt-BR" w:eastAsia="lv-LV"/>
        </w:rPr>
        <w:t>/š</w:t>
      </w:r>
      <w:r w:rsidRPr="00214FFA">
        <w:rPr>
          <w:rFonts w:eastAsia="Times New Roman" w:cs="Times New Roman"/>
          <w:szCs w:val="24"/>
          <w:lang w:val="pt-BR" w:eastAsia="lv-LV"/>
        </w:rPr>
        <w:t xml:space="preserve"> rīkojas saskaņā </w:t>
      </w:r>
      <w:r w:rsidRPr="00214FFA">
        <w:rPr>
          <w:rFonts w:eastAsia="Times New Roman" w:cs="Times New Roman"/>
          <w:szCs w:val="24"/>
          <w:lang w:eastAsia="lv-LV"/>
        </w:rPr>
        <w:t xml:space="preserve">ar Tukuma novada Izglītības pārvaldes nolikumu, no vienas puses, un </w:t>
      </w:r>
      <w:r w:rsidRPr="00214FFA">
        <w:rPr>
          <w:rFonts w:eastAsia="Times New Roman" w:cs="Times New Roman"/>
          <w:b/>
          <w:szCs w:val="24"/>
          <w:lang w:eastAsia="lv-LV"/>
        </w:rPr>
        <w:t>________________________</w:t>
      </w:r>
      <w:r w:rsidRPr="00214FFA">
        <w:rPr>
          <w:rFonts w:eastAsia="Times New Roman" w:cs="Times New Roman"/>
          <w:szCs w:val="24"/>
          <w:lang w:eastAsia="lv-LV"/>
        </w:rPr>
        <w:t>, reģistrācijas</w:t>
      </w:r>
      <w:r w:rsidRPr="00446074">
        <w:rPr>
          <w:rFonts w:eastAsia="Times New Roman" w:cs="Times New Roman"/>
          <w:szCs w:val="24"/>
          <w:lang w:eastAsia="lv-LV"/>
        </w:rPr>
        <w:t xml:space="preserve"> Nr.________________, juridiskā adrese: _________, ________________________ (turpmāk – Nometnes organizētājs), tās ____________________ personā, kurš rīkojas saskaņā ar ___________, </w:t>
      </w:r>
      <w:r w:rsidRPr="00214FFA">
        <w:rPr>
          <w:rFonts w:eastAsia="Times New Roman" w:cs="Times New Roman"/>
          <w:szCs w:val="24"/>
          <w:lang w:eastAsia="lv-LV"/>
        </w:rPr>
        <w:t xml:space="preserve">no otras puses, abi kopā un katrs atsevišķi saukti “Puses”, pamatojoties uz Tukuma novada </w:t>
      </w:r>
      <w:r w:rsidR="00444345">
        <w:rPr>
          <w:rFonts w:eastAsia="Times New Roman" w:cs="Times New Roman"/>
          <w:szCs w:val="24"/>
          <w:lang w:eastAsia="lv-LV"/>
        </w:rPr>
        <w:t>d</w:t>
      </w:r>
      <w:r w:rsidRPr="00214FFA">
        <w:rPr>
          <w:rFonts w:eastAsia="Times New Roman" w:cs="Times New Roman"/>
          <w:szCs w:val="24"/>
          <w:lang w:eastAsia="lv-LV"/>
        </w:rPr>
        <w:t>omes 2022.</w:t>
      </w:r>
      <w:r w:rsidR="005C56B0">
        <w:rPr>
          <w:rFonts w:eastAsia="Times New Roman" w:cs="Times New Roman"/>
          <w:szCs w:val="24"/>
          <w:lang w:eastAsia="lv-LV"/>
        </w:rPr>
        <w:t> </w:t>
      </w:r>
      <w:r w:rsidRPr="00214FFA">
        <w:rPr>
          <w:rFonts w:eastAsia="Times New Roman" w:cs="Times New Roman"/>
          <w:szCs w:val="24"/>
          <w:lang w:eastAsia="lv-LV"/>
        </w:rPr>
        <w:t>gada 3</w:t>
      </w:r>
      <w:r w:rsidR="005C56B0">
        <w:rPr>
          <w:rFonts w:eastAsia="Times New Roman" w:cs="Times New Roman"/>
          <w:szCs w:val="24"/>
          <w:lang w:eastAsia="lv-LV"/>
        </w:rPr>
        <w:t>0</w:t>
      </w:r>
      <w:r w:rsidRPr="00214FFA">
        <w:rPr>
          <w:rFonts w:eastAsia="Times New Roman" w:cs="Times New Roman"/>
          <w:szCs w:val="24"/>
          <w:lang w:eastAsia="lv-LV"/>
        </w:rPr>
        <w:t>.</w:t>
      </w:r>
      <w:r w:rsidR="002F6C4A">
        <w:rPr>
          <w:rFonts w:eastAsia="Times New Roman" w:cs="Times New Roman"/>
          <w:szCs w:val="24"/>
          <w:lang w:eastAsia="lv-LV"/>
        </w:rPr>
        <w:t> </w:t>
      </w:r>
      <w:r w:rsidR="005C56B0">
        <w:rPr>
          <w:rFonts w:eastAsia="Times New Roman" w:cs="Times New Roman"/>
          <w:szCs w:val="24"/>
          <w:lang w:eastAsia="lv-LV"/>
        </w:rPr>
        <w:t>marta</w:t>
      </w:r>
      <w:r w:rsidRPr="00214FFA">
        <w:rPr>
          <w:rFonts w:eastAsia="Times New Roman" w:cs="Times New Roman"/>
          <w:szCs w:val="24"/>
          <w:lang w:eastAsia="lv-LV"/>
        </w:rPr>
        <w:t xml:space="preserve"> noteikumiem </w:t>
      </w:r>
      <w:r w:rsidRPr="002F3D4B">
        <w:rPr>
          <w:rFonts w:eastAsia="Times New Roman" w:cs="Times New Roman"/>
          <w:szCs w:val="24"/>
          <w:lang w:eastAsia="lv-LV"/>
        </w:rPr>
        <w:t>Nr.</w:t>
      </w:r>
      <w:r w:rsidR="00C57BE8" w:rsidRPr="002F3D4B">
        <w:rPr>
          <w:rFonts w:eastAsia="Times New Roman" w:cs="Times New Roman"/>
          <w:szCs w:val="24"/>
          <w:lang w:eastAsia="lv-LV"/>
        </w:rPr>
        <w:t> 8</w:t>
      </w:r>
      <w:r w:rsidRPr="002F3D4B">
        <w:rPr>
          <w:rFonts w:eastAsia="Times New Roman" w:cs="Times New Roman"/>
          <w:szCs w:val="24"/>
          <w:lang w:eastAsia="lv-LV"/>
        </w:rPr>
        <w:t xml:space="preserve"> </w:t>
      </w:r>
      <w:r w:rsidRPr="00214FFA">
        <w:rPr>
          <w:rFonts w:eastAsia="Times New Roman" w:cs="Times New Roman"/>
          <w:szCs w:val="24"/>
          <w:lang w:eastAsia="lv-LV"/>
        </w:rPr>
        <w:t>“</w:t>
      </w:r>
      <w:r w:rsidRPr="00214FFA">
        <w:rPr>
          <w:rFonts w:eastAsia="Calibri" w:cs="Times New Roman"/>
          <w:color w:val="000000"/>
          <w:szCs w:val="24"/>
        </w:rPr>
        <w:t xml:space="preserve">Par </w:t>
      </w:r>
      <w:r w:rsidRPr="00214FFA">
        <w:rPr>
          <w:rFonts w:eastAsia="Times New Roman" w:cs="Times New Roman"/>
          <w:szCs w:val="24"/>
        </w:rPr>
        <w:t>bērnu vasaras brīvdienu nometņu līdzfinansēšanu Tukuma novada pašvaldībā” (turpmāk – Noteikumi)</w:t>
      </w:r>
      <w:r w:rsidRPr="00214FFA">
        <w:rPr>
          <w:rFonts w:eastAsia="Times New Roman" w:cs="Times New Roman"/>
          <w:szCs w:val="24"/>
          <w:lang w:eastAsia="lv-LV"/>
        </w:rPr>
        <w:t>, noslēdz šādu līgumu par Tukuma novada</w:t>
      </w:r>
      <w:r w:rsidRPr="00446074">
        <w:rPr>
          <w:rFonts w:eastAsia="Times New Roman" w:cs="Times New Roman"/>
          <w:szCs w:val="24"/>
          <w:lang w:eastAsia="lv-LV"/>
        </w:rPr>
        <w:t xml:space="preserve"> pašvaldības (turpmāk – pašvaldība) līdzfinansējuma piešķiršanu: </w:t>
      </w:r>
    </w:p>
    <w:p w:rsidR="00DC51A3" w:rsidRPr="00446074" w:rsidRDefault="00DC51A3" w:rsidP="00DC51A3">
      <w:pPr>
        <w:jc w:val="center"/>
        <w:rPr>
          <w:rFonts w:eastAsia="Times New Roman" w:cs="Times New Roman"/>
          <w:b/>
          <w:szCs w:val="24"/>
          <w:lang w:eastAsia="lv-LV"/>
        </w:rPr>
      </w:pPr>
    </w:p>
    <w:p w:rsidR="00DC51A3" w:rsidRPr="00446074" w:rsidRDefault="00BE7E96" w:rsidP="00DC51A3">
      <w:pPr>
        <w:jc w:val="center"/>
        <w:rPr>
          <w:rFonts w:eastAsia="Times New Roman" w:cs="Times New Roman"/>
          <w:b/>
          <w:szCs w:val="24"/>
          <w:lang w:eastAsia="lv-LV"/>
        </w:rPr>
      </w:pPr>
      <w:r w:rsidRPr="00446074">
        <w:rPr>
          <w:rFonts w:eastAsia="Times New Roman" w:cs="Times New Roman"/>
          <w:b/>
          <w:szCs w:val="24"/>
          <w:lang w:eastAsia="lv-LV"/>
        </w:rPr>
        <w:t>1. LĪGUMA PRIEKŠMETS</w:t>
      </w:r>
    </w:p>
    <w:p w:rsidR="00DC51A3" w:rsidRPr="00446074" w:rsidRDefault="00BE7E96" w:rsidP="00DC51A3">
      <w:pPr>
        <w:rPr>
          <w:rFonts w:eastAsia="Times New Roman" w:cs="Times New Roman"/>
          <w:szCs w:val="24"/>
          <w:lang w:eastAsia="lv-LV"/>
        </w:rPr>
      </w:pPr>
      <w:r w:rsidRPr="00446074">
        <w:rPr>
          <w:rFonts w:eastAsia="Times New Roman" w:cs="Times New Roman"/>
          <w:szCs w:val="24"/>
          <w:lang w:eastAsia="lv-LV"/>
        </w:rPr>
        <w:tab/>
        <w:t>1.1. Pārvalde nodrošina pašvaldības līdzfinansējuma (turpmāk – Līdzfinansējums) piešķiršanu Nometnes organizētājam, kas Pārvaldē iesniedzis dokumentus atbilstoši Noteikumu prasībām, par</w:t>
      </w:r>
      <w:r w:rsidRPr="00446074">
        <w:rPr>
          <w:rFonts w:eastAsia="Times New Roman" w:cs="Times New Roman"/>
          <w:szCs w:val="24"/>
        </w:rPr>
        <w:t xml:space="preserve"> pašvaldības administratīvajā teritorijā deklarēto bērnu dalību bērnu vasaras brīvdienu nometnē (turpmāk – Nometne)</w:t>
      </w:r>
      <w:r w:rsidRPr="00446074">
        <w:rPr>
          <w:rFonts w:eastAsia="Times New Roman" w:cs="Times New Roman"/>
          <w:szCs w:val="24"/>
          <w:lang w:eastAsia="lv-LV"/>
        </w:rPr>
        <w:t>.</w:t>
      </w:r>
    </w:p>
    <w:p w:rsidR="00DC51A3" w:rsidRPr="00446074" w:rsidRDefault="00BE7E96" w:rsidP="00DC51A3">
      <w:pPr>
        <w:rPr>
          <w:rFonts w:eastAsia="Times New Roman" w:cs="Times New Roman"/>
          <w:szCs w:val="24"/>
          <w:lang w:eastAsia="lv-LV"/>
        </w:rPr>
      </w:pPr>
      <w:r w:rsidRPr="00446074">
        <w:rPr>
          <w:rFonts w:eastAsia="Times New Roman" w:cs="Times New Roman"/>
          <w:szCs w:val="24"/>
          <w:lang w:eastAsia="lv-LV"/>
        </w:rPr>
        <w:tab/>
        <w:t>1.2. Līdzfinansējumu piešķir Nometnes organizētājam, ja Nometne atbilstoši Ministru kabineta 2009.</w:t>
      </w:r>
      <w:r w:rsidR="005C56B0">
        <w:rPr>
          <w:rFonts w:eastAsia="Times New Roman" w:cs="Times New Roman"/>
          <w:szCs w:val="24"/>
          <w:lang w:eastAsia="lv-LV"/>
        </w:rPr>
        <w:t> </w:t>
      </w:r>
      <w:r w:rsidRPr="00446074">
        <w:rPr>
          <w:rFonts w:eastAsia="Times New Roman" w:cs="Times New Roman"/>
          <w:szCs w:val="24"/>
          <w:lang w:eastAsia="lv-LV"/>
        </w:rPr>
        <w:t>gada 1.</w:t>
      </w:r>
      <w:r w:rsidR="005C56B0">
        <w:rPr>
          <w:rFonts w:eastAsia="Times New Roman" w:cs="Times New Roman"/>
          <w:szCs w:val="24"/>
          <w:lang w:eastAsia="lv-LV"/>
        </w:rPr>
        <w:t> </w:t>
      </w:r>
      <w:r w:rsidRPr="00446074">
        <w:rPr>
          <w:rFonts w:eastAsia="Times New Roman" w:cs="Times New Roman"/>
          <w:szCs w:val="24"/>
          <w:lang w:eastAsia="lv-LV"/>
        </w:rPr>
        <w:t>septembra noteikumu Nr.</w:t>
      </w:r>
      <w:r w:rsidR="002F6C4A">
        <w:rPr>
          <w:rFonts w:eastAsia="Times New Roman" w:cs="Times New Roman"/>
          <w:szCs w:val="24"/>
          <w:lang w:eastAsia="lv-LV"/>
        </w:rPr>
        <w:t> </w:t>
      </w:r>
      <w:r w:rsidRPr="00446074">
        <w:rPr>
          <w:rFonts w:eastAsia="Times New Roman" w:cs="Times New Roman"/>
          <w:szCs w:val="24"/>
          <w:lang w:eastAsia="lv-LV"/>
        </w:rPr>
        <w:t>981 </w:t>
      </w:r>
      <w:r w:rsidR="002F6C4A">
        <w:rPr>
          <w:rFonts w:eastAsia="Times New Roman" w:cs="Times New Roman"/>
          <w:szCs w:val="24"/>
          <w:lang w:eastAsia="lv-LV"/>
        </w:rPr>
        <w:t>“</w:t>
      </w:r>
      <w:r w:rsidRPr="00446074">
        <w:rPr>
          <w:rFonts w:eastAsia="Times New Roman" w:cs="Times New Roman"/>
          <w:szCs w:val="24"/>
          <w:lang w:eastAsia="lv-LV"/>
        </w:rPr>
        <w:t>Bērnu nometņu organizēšanas un darbības kārtība” 8.10.</w:t>
      </w:r>
      <w:r w:rsidR="005C56B0">
        <w:rPr>
          <w:rFonts w:eastAsia="Times New Roman" w:cs="Times New Roman"/>
          <w:szCs w:val="24"/>
          <w:lang w:eastAsia="lv-LV"/>
        </w:rPr>
        <w:t> </w:t>
      </w:r>
      <w:r w:rsidRPr="00446074">
        <w:rPr>
          <w:rFonts w:eastAsia="Times New Roman" w:cs="Times New Roman"/>
          <w:szCs w:val="24"/>
          <w:lang w:eastAsia="lv-LV"/>
        </w:rPr>
        <w:t>apakšpunkta prasībām ir iekļauta Valsts izglītības satura centra vienotās informācijas sistēmā (</w:t>
      </w:r>
      <w:hyperlink r:id="rId8" w:history="1">
        <w:r w:rsidRPr="00446074">
          <w:rPr>
            <w:rFonts w:eastAsia="Times New Roman" w:cs="Times New Roman"/>
            <w:szCs w:val="24"/>
            <w:lang w:eastAsia="lv-LV"/>
          </w:rPr>
          <w:t>www.nometnes.gov.lv</w:t>
        </w:r>
      </w:hyperlink>
      <w:r w:rsidRPr="00446074">
        <w:rPr>
          <w:rFonts w:eastAsia="Times New Roman" w:cs="Times New Roman"/>
          <w:szCs w:val="24"/>
          <w:lang w:eastAsia="lv-LV"/>
        </w:rPr>
        <w:t xml:space="preserve">.). </w:t>
      </w:r>
    </w:p>
    <w:p w:rsidR="00DC51A3" w:rsidRPr="00446074" w:rsidRDefault="00BE7E96" w:rsidP="00DC51A3">
      <w:pPr>
        <w:rPr>
          <w:rFonts w:eastAsia="Times New Roman" w:cs="Times New Roman"/>
          <w:szCs w:val="24"/>
          <w:lang w:eastAsia="lv-LV"/>
        </w:rPr>
      </w:pPr>
      <w:r w:rsidRPr="00446074">
        <w:rPr>
          <w:rFonts w:eastAsia="Times New Roman" w:cs="Times New Roman"/>
          <w:szCs w:val="24"/>
          <w:lang w:eastAsia="lv-LV"/>
        </w:rPr>
        <w:tab/>
        <w:t>1.3. Nometne “__________________” tiek organizēta no 20__.</w:t>
      </w:r>
      <w:r w:rsidR="002F6C4A">
        <w:rPr>
          <w:rFonts w:eastAsia="Times New Roman" w:cs="Times New Roman"/>
          <w:szCs w:val="24"/>
          <w:lang w:eastAsia="lv-LV"/>
        </w:rPr>
        <w:t> </w:t>
      </w:r>
      <w:r w:rsidRPr="00446074">
        <w:rPr>
          <w:rFonts w:eastAsia="Times New Roman" w:cs="Times New Roman"/>
          <w:szCs w:val="24"/>
          <w:lang w:eastAsia="lv-LV"/>
        </w:rPr>
        <w:t>gada __.______ līdz 20__.gada __.____________, _____________________________ (adrese).</w:t>
      </w:r>
    </w:p>
    <w:p w:rsidR="00DC51A3" w:rsidRPr="00446074" w:rsidRDefault="00DC51A3" w:rsidP="00DC51A3">
      <w:pPr>
        <w:jc w:val="center"/>
        <w:rPr>
          <w:rFonts w:eastAsia="Times New Roman" w:cs="Times New Roman"/>
          <w:b/>
          <w:szCs w:val="24"/>
          <w:lang w:eastAsia="lv-LV"/>
        </w:rPr>
      </w:pPr>
    </w:p>
    <w:p w:rsidR="00DC51A3" w:rsidRPr="00446074" w:rsidRDefault="00BE7E96" w:rsidP="00DC51A3">
      <w:pPr>
        <w:jc w:val="center"/>
        <w:rPr>
          <w:rFonts w:eastAsia="Times New Roman" w:cs="Times New Roman"/>
          <w:b/>
          <w:szCs w:val="24"/>
          <w:lang w:eastAsia="lv-LV"/>
        </w:rPr>
      </w:pPr>
      <w:r w:rsidRPr="00446074">
        <w:rPr>
          <w:rFonts w:eastAsia="Times New Roman" w:cs="Times New Roman"/>
          <w:b/>
          <w:szCs w:val="24"/>
          <w:lang w:eastAsia="lv-LV"/>
        </w:rPr>
        <w:t>2. LĪDZFINANSĒJUMA APMĒRS UN PIEŠĶIRŠANAS KĀRTĪBA</w:t>
      </w:r>
    </w:p>
    <w:p w:rsidR="00DC51A3" w:rsidRPr="00446074" w:rsidRDefault="00BE7E96" w:rsidP="002F6C4A">
      <w:pPr>
        <w:widowControl w:val="0"/>
        <w:tabs>
          <w:tab w:val="left" w:pos="709"/>
        </w:tabs>
        <w:suppressAutoHyphens/>
        <w:rPr>
          <w:rFonts w:eastAsia="Times New Roman" w:cs="Times New Roman"/>
          <w:bCs/>
          <w:szCs w:val="24"/>
        </w:rPr>
      </w:pPr>
      <w:r w:rsidRPr="00446074">
        <w:rPr>
          <w:rFonts w:eastAsia="Times New Roman" w:cs="Times New Roman"/>
          <w:bCs/>
          <w:szCs w:val="24"/>
        </w:rPr>
        <w:tab/>
        <w:t xml:space="preserve">2.1 Pārvalde nodrošina Līdzfinansējuma piešķiršanu </w:t>
      </w:r>
      <w:r w:rsidR="001D699F">
        <w:rPr>
          <w:rFonts w:eastAsia="Times New Roman" w:cs="Times New Roman"/>
          <w:bCs/>
          <w:szCs w:val="24"/>
        </w:rPr>
        <w:t xml:space="preserve">__ EUR (___ </w:t>
      </w:r>
      <w:r w:rsidR="005C56B0" w:rsidRPr="005C56B0">
        <w:rPr>
          <w:rFonts w:eastAsia="Times New Roman" w:cs="Times New Roman"/>
          <w:bCs/>
          <w:i/>
          <w:iCs/>
          <w:szCs w:val="24"/>
        </w:rPr>
        <w:t>euro</w:t>
      </w:r>
      <w:r w:rsidR="001D699F">
        <w:rPr>
          <w:rFonts w:eastAsia="Times New Roman" w:cs="Times New Roman"/>
          <w:bCs/>
          <w:szCs w:val="24"/>
        </w:rPr>
        <w:t>)</w:t>
      </w:r>
      <w:r w:rsidRPr="00446074">
        <w:rPr>
          <w:rFonts w:eastAsia="Times New Roman" w:cs="Times New Roman"/>
          <w:bCs/>
          <w:szCs w:val="24"/>
        </w:rPr>
        <w:t xml:space="preserve"> apmērā par diennakti par katru Tukuma novada pašvaldības administratīvajā teritorijā deklarētā bērna (turpmāk – bērns) dalību vienā nometnē kalendārā gada laikā. </w:t>
      </w:r>
    </w:p>
    <w:p w:rsidR="00DC51A3" w:rsidRPr="00446074" w:rsidRDefault="00BE7E96" w:rsidP="002F6C4A">
      <w:pPr>
        <w:widowControl w:val="0"/>
        <w:suppressAutoHyphens/>
        <w:rPr>
          <w:rFonts w:eastAsia="Times New Roman" w:cs="Times New Roman"/>
          <w:bCs/>
          <w:szCs w:val="24"/>
        </w:rPr>
      </w:pPr>
      <w:r>
        <w:rPr>
          <w:rFonts w:eastAsia="Times New Roman" w:cs="Times New Roman"/>
          <w:bCs/>
          <w:szCs w:val="24"/>
        </w:rPr>
        <w:tab/>
      </w:r>
      <w:r w:rsidRPr="00214FFA">
        <w:rPr>
          <w:rFonts w:eastAsia="Times New Roman" w:cs="Times New Roman"/>
          <w:bCs/>
          <w:szCs w:val="24"/>
        </w:rPr>
        <w:t>2.2. Tukuma novada pašvaldības Finanšu nodaļa piešķirto Līdzfinansējumu atbilstoši</w:t>
      </w:r>
      <w:r w:rsidRPr="00446074">
        <w:rPr>
          <w:rFonts w:eastAsia="Times New Roman" w:cs="Times New Roman"/>
          <w:bCs/>
          <w:szCs w:val="24"/>
        </w:rPr>
        <w:t xml:space="preserve"> iesniegtajam bērnu sarakstam, kas ir neatņemama Līguma sastāvdaļa, pārskaita uz iesniegumā norādīto Nometnes organizētāja norēķinu kontu līdz 20__.</w:t>
      </w:r>
      <w:r w:rsidR="002F6C4A">
        <w:rPr>
          <w:rFonts w:eastAsia="Times New Roman" w:cs="Times New Roman"/>
          <w:bCs/>
          <w:szCs w:val="24"/>
        </w:rPr>
        <w:t> </w:t>
      </w:r>
      <w:r w:rsidRPr="00446074">
        <w:rPr>
          <w:rFonts w:eastAsia="Times New Roman" w:cs="Times New Roman"/>
          <w:bCs/>
          <w:szCs w:val="24"/>
        </w:rPr>
        <w:t>gada 30.</w:t>
      </w:r>
      <w:r w:rsidR="002F6C4A">
        <w:rPr>
          <w:rFonts w:eastAsia="Times New Roman" w:cs="Times New Roman"/>
          <w:bCs/>
          <w:szCs w:val="24"/>
        </w:rPr>
        <w:t> </w:t>
      </w:r>
      <w:r w:rsidRPr="00446074">
        <w:rPr>
          <w:rFonts w:eastAsia="Times New Roman" w:cs="Times New Roman"/>
          <w:bCs/>
          <w:szCs w:val="24"/>
        </w:rPr>
        <w:t>septembrim.</w:t>
      </w:r>
    </w:p>
    <w:p w:rsidR="00DC51A3" w:rsidRPr="00446074" w:rsidRDefault="00DC51A3" w:rsidP="00DC51A3">
      <w:pPr>
        <w:jc w:val="center"/>
        <w:rPr>
          <w:rFonts w:eastAsia="Times New Roman" w:cs="Times New Roman"/>
          <w:b/>
          <w:szCs w:val="24"/>
          <w:lang w:eastAsia="lv-LV"/>
        </w:rPr>
      </w:pPr>
    </w:p>
    <w:p w:rsidR="00DC51A3" w:rsidRPr="00446074" w:rsidRDefault="00BE7E96" w:rsidP="00DC51A3">
      <w:pPr>
        <w:jc w:val="center"/>
        <w:rPr>
          <w:rFonts w:eastAsia="Times New Roman" w:cs="Times New Roman"/>
          <w:b/>
          <w:szCs w:val="24"/>
          <w:lang w:eastAsia="lv-LV"/>
        </w:rPr>
      </w:pPr>
      <w:r w:rsidRPr="00446074">
        <w:rPr>
          <w:rFonts w:eastAsia="Times New Roman" w:cs="Times New Roman"/>
          <w:b/>
          <w:szCs w:val="24"/>
          <w:lang w:eastAsia="lv-LV"/>
        </w:rPr>
        <w:t>3. PUŠU SAISTĪBAS</w:t>
      </w:r>
    </w:p>
    <w:p w:rsidR="00DC51A3" w:rsidRPr="00446074" w:rsidRDefault="00BE7E96" w:rsidP="00DC51A3">
      <w:pPr>
        <w:rPr>
          <w:rFonts w:eastAsia="Times New Roman" w:cs="Times New Roman"/>
          <w:szCs w:val="24"/>
          <w:lang w:eastAsia="lv-LV"/>
        </w:rPr>
      </w:pPr>
      <w:r w:rsidRPr="00446074">
        <w:rPr>
          <w:rFonts w:eastAsia="Times New Roman" w:cs="Times New Roman"/>
          <w:szCs w:val="24"/>
          <w:lang w:eastAsia="lv-LV"/>
        </w:rPr>
        <w:tab/>
        <w:t>3.1. Nometnes organizētājs apņemas:</w:t>
      </w:r>
    </w:p>
    <w:p w:rsidR="00DC51A3" w:rsidRPr="00446074" w:rsidRDefault="00BE7E96" w:rsidP="00DC51A3">
      <w:pPr>
        <w:rPr>
          <w:rFonts w:eastAsia="Times New Roman" w:cs="Times New Roman"/>
          <w:szCs w:val="24"/>
          <w:lang w:eastAsia="lv-LV"/>
        </w:rPr>
      </w:pPr>
      <w:r w:rsidRPr="00446074">
        <w:rPr>
          <w:rFonts w:eastAsia="Times New Roman" w:cs="Times New Roman"/>
          <w:szCs w:val="24"/>
          <w:lang w:eastAsia="lv-LV"/>
        </w:rPr>
        <w:tab/>
        <w:t xml:space="preserve">3.1.1. Ne vēlāk kā piecas darbdienas pirms Nometnes sākuma iesniegt Pārvaldē bērnu sarakstu, kuri pieteikti dalībai Nometnē un kuru dzīvesvieta deklarēta Tukuma novada pašvaldības administratīvajā teritorijā un </w:t>
      </w:r>
      <w:r w:rsidRPr="0082734A">
        <w:rPr>
          <w:rFonts w:eastAsia="Times New Roman" w:cs="Times New Roman"/>
          <w:szCs w:val="24"/>
          <w:lang w:eastAsia="lv-LV"/>
        </w:rPr>
        <w:t>Nometnes organizētāja līguma</w:t>
      </w:r>
      <w:r w:rsidR="0082734A">
        <w:rPr>
          <w:rFonts w:eastAsia="Times New Roman" w:cs="Times New Roman"/>
          <w:szCs w:val="24"/>
          <w:lang w:eastAsia="lv-LV"/>
        </w:rPr>
        <w:t xml:space="preserve"> </w:t>
      </w:r>
      <w:r w:rsidRPr="00446074">
        <w:rPr>
          <w:rFonts w:eastAsia="Times New Roman" w:cs="Times New Roman"/>
          <w:szCs w:val="24"/>
          <w:lang w:eastAsia="lv-LV"/>
        </w:rPr>
        <w:t>ar bērna vecāku vai likumisko pārstāvi (turpmāk – vecāki) kopiju.</w:t>
      </w:r>
    </w:p>
    <w:p w:rsidR="00DC51A3" w:rsidRPr="00446074" w:rsidRDefault="00BE7E96" w:rsidP="00DC51A3">
      <w:pPr>
        <w:rPr>
          <w:rFonts w:eastAsia="Times New Roman" w:cs="Times New Roman"/>
          <w:szCs w:val="24"/>
          <w:lang w:eastAsia="lv-LV"/>
        </w:rPr>
      </w:pPr>
      <w:r w:rsidRPr="00446074">
        <w:rPr>
          <w:rFonts w:eastAsia="Times New Roman" w:cs="Times New Roman"/>
          <w:szCs w:val="24"/>
          <w:lang w:eastAsia="lv-LV"/>
        </w:rPr>
        <w:tab/>
        <w:t>3.1.2. Vismaz piecas darbdienas pirms Nometnes sākuma, bet ne vēlāk kā Nometnes pēdējā dienā, iesniegt Pārvaldē rēķinu par bērnu dalību nometnē.</w:t>
      </w:r>
    </w:p>
    <w:p w:rsidR="00DC51A3" w:rsidRPr="00446074" w:rsidRDefault="00BE7E96" w:rsidP="00DC51A3">
      <w:pPr>
        <w:rPr>
          <w:rFonts w:eastAsia="Times New Roman" w:cs="Times New Roman"/>
          <w:szCs w:val="24"/>
          <w:lang w:eastAsia="lv-LV"/>
        </w:rPr>
      </w:pPr>
      <w:r w:rsidRPr="00446074">
        <w:rPr>
          <w:rFonts w:eastAsia="Times New Roman" w:cs="Times New Roman"/>
          <w:szCs w:val="24"/>
          <w:lang w:eastAsia="lv-LV"/>
        </w:rPr>
        <w:tab/>
        <w:t>3.1.3. Gadījumā, ja par Nometni tiek sniegta informācija sabiedrībai un/vai masu mēdijiem, informācijā norādīt, k</w:t>
      </w:r>
      <w:r w:rsidR="00F13816">
        <w:rPr>
          <w:rFonts w:eastAsia="Times New Roman" w:cs="Times New Roman"/>
          <w:szCs w:val="24"/>
          <w:lang w:eastAsia="lv-LV"/>
        </w:rPr>
        <w:t>a Nometni ar Tukuma novada pašvaldības</w:t>
      </w:r>
      <w:r w:rsidRPr="00446074">
        <w:rPr>
          <w:rFonts w:eastAsia="Times New Roman" w:cs="Times New Roman"/>
          <w:szCs w:val="24"/>
          <w:lang w:eastAsia="lv-LV"/>
        </w:rPr>
        <w:t xml:space="preserve"> atbalstu līdzfinansē Pārvalde.</w:t>
      </w:r>
    </w:p>
    <w:p w:rsidR="00DC51A3" w:rsidRPr="00446074" w:rsidRDefault="00BE7E96" w:rsidP="00DC51A3">
      <w:pPr>
        <w:rPr>
          <w:rFonts w:eastAsia="Times New Roman" w:cs="Times New Roman"/>
          <w:szCs w:val="24"/>
          <w:lang w:eastAsia="lv-LV"/>
        </w:rPr>
      </w:pPr>
      <w:r w:rsidRPr="00446074">
        <w:rPr>
          <w:rFonts w:eastAsia="Times New Roman" w:cs="Times New Roman"/>
          <w:szCs w:val="24"/>
          <w:lang w:eastAsia="lv-LV"/>
        </w:rPr>
        <w:tab/>
        <w:t>3.2. Pārvalde apņemas:</w:t>
      </w:r>
    </w:p>
    <w:p w:rsidR="00DC51A3" w:rsidRPr="00446074" w:rsidRDefault="00BE7E96" w:rsidP="00DC51A3">
      <w:pPr>
        <w:rPr>
          <w:rFonts w:eastAsia="Times New Roman" w:cs="Times New Roman"/>
          <w:szCs w:val="24"/>
          <w:lang w:eastAsia="lv-LV"/>
        </w:rPr>
      </w:pPr>
      <w:r w:rsidRPr="00446074">
        <w:rPr>
          <w:rFonts w:eastAsia="Times New Roman" w:cs="Times New Roman"/>
          <w:szCs w:val="24"/>
          <w:lang w:eastAsia="lv-LV"/>
        </w:rPr>
        <w:tab/>
        <w:t xml:space="preserve">3.2.1. </w:t>
      </w:r>
      <w:r w:rsidRPr="00F52578">
        <w:rPr>
          <w:rFonts w:eastAsia="Times New Roman" w:cs="Times New Roman"/>
          <w:szCs w:val="24"/>
          <w:lang w:eastAsia="lv-LV"/>
        </w:rPr>
        <w:t>Ne vēlāk kā divas darbdienas pirms Nometnes sākuma informēt Nometnes organizētāju par bērniem, kuri ir uzrādīti Nometnes organizētāja bērnu sarakstā un kuri jau ir 20__.</w:t>
      </w:r>
      <w:r w:rsidR="002F6C4A">
        <w:rPr>
          <w:rFonts w:eastAsia="Times New Roman" w:cs="Times New Roman"/>
          <w:szCs w:val="24"/>
          <w:lang w:eastAsia="lv-LV"/>
        </w:rPr>
        <w:t> </w:t>
      </w:r>
      <w:r w:rsidRPr="00F52578">
        <w:rPr>
          <w:rFonts w:eastAsia="Times New Roman" w:cs="Times New Roman"/>
          <w:szCs w:val="24"/>
          <w:lang w:eastAsia="lv-LV"/>
        </w:rPr>
        <w:t>gadā saņēmuši</w:t>
      </w:r>
      <w:r w:rsidRPr="00446074">
        <w:rPr>
          <w:rFonts w:eastAsia="Times New Roman" w:cs="Times New Roman"/>
          <w:szCs w:val="24"/>
          <w:lang w:eastAsia="lv-LV"/>
        </w:rPr>
        <w:t xml:space="preserve"> Līdzfinansējumu un/vai, kuru dzīvesvieta nav deklarēta Tukuma novada pašvaldības administratīvajā teritorijā.</w:t>
      </w:r>
    </w:p>
    <w:p w:rsidR="00DC51A3" w:rsidRPr="00446074" w:rsidRDefault="00BE7E96" w:rsidP="00DC51A3">
      <w:pPr>
        <w:rPr>
          <w:rFonts w:eastAsia="Times New Roman" w:cs="Times New Roman"/>
          <w:szCs w:val="24"/>
          <w:lang w:eastAsia="lv-LV"/>
        </w:rPr>
      </w:pPr>
      <w:r w:rsidRPr="00446074">
        <w:rPr>
          <w:rFonts w:eastAsia="Times New Roman" w:cs="Times New Roman"/>
          <w:szCs w:val="24"/>
          <w:lang w:eastAsia="lv-LV"/>
        </w:rPr>
        <w:tab/>
        <w:t>3.2.2. Līdzfinansēt bērna dalību Nometnē saskaņā ar Noteikumiem un Līguma nosacījumiem.</w:t>
      </w:r>
    </w:p>
    <w:p w:rsidR="00DC51A3" w:rsidRPr="00446074" w:rsidRDefault="00DC51A3" w:rsidP="00DC51A3">
      <w:pPr>
        <w:contextualSpacing/>
        <w:jc w:val="center"/>
        <w:rPr>
          <w:rFonts w:eastAsia="Times New Roman" w:cs="Times New Roman"/>
          <w:b/>
          <w:sz w:val="16"/>
          <w:szCs w:val="16"/>
          <w:lang w:eastAsia="lv-LV"/>
        </w:rPr>
      </w:pPr>
    </w:p>
    <w:p w:rsidR="00DC51A3" w:rsidRPr="00446074" w:rsidRDefault="00BE7E96" w:rsidP="00DC51A3">
      <w:pPr>
        <w:contextualSpacing/>
        <w:jc w:val="center"/>
        <w:rPr>
          <w:rFonts w:eastAsia="Times New Roman" w:cs="Times New Roman"/>
          <w:b/>
          <w:szCs w:val="24"/>
          <w:lang w:eastAsia="lv-LV"/>
        </w:rPr>
      </w:pPr>
      <w:r w:rsidRPr="00446074">
        <w:rPr>
          <w:rFonts w:eastAsia="Times New Roman" w:cs="Times New Roman"/>
          <w:b/>
          <w:szCs w:val="24"/>
          <w:lang w:eastAsia="lv-LV"/>
        </w:rPr>
        <w:t>4. LĪGUMA TERMIŅŠ</w:t>
      </w:r>
    </w:p>
    <w:p w:rsidR="00DC51A3" w:rsidRPr="00446074" w:rsidRDefault="00BE7E96" w:rsidP="00DC51A3">
      <w:pPr>
        <w:rPr>
          <w:rFonts w:eastAsia="Times New Roman" w:cs="Times New Roman"/>
          <w:b/>
          <w:szCs w:val="24"/>
          <w:lang w:eastAsia="lv-LV"/>
        </w:rPr>
      </w:pPr>
      <w:r w:rsidRPr="00446074">
        <w:rPr>
          <w:rFonts w:eastAsia="Times New Roman" w:cs="Times New Roman"/>
          <w:szCs w:val="24"/>
          <w:lang w:eastAsia="lv-LV"/>
        </w:rPr>
        <w:lastRenderedPageBreak/>
        <w:tab/>
        <w:t>4.1. Līgums stājas spēkā ar dienu, kad Līgumu parakstījušas abas puses, un ir spēkā līdz Līgumā noteikto saistību pilnīgai izpildei, bet ne ilgāk kā līdz 20__.</w:t>
      </w:r>
      <w:r w:rsidR="002F6C4A">
        <w:rPr>
          <w:rFonts w:eastAsia="Times New Roman" w:cs="Times New Roman"/>
          <w:szCs w:val="24"/>
          <w:lang w:eastAsia="lv-LV"/>
        </w:rPr>
        <w:t> </w:t>
      </w:r>
      <w:r w:rsidRPr="00446074">
        <w:rPr>
          <w:rFonts w:eastAsia="Times New Roman" w:cs="Times New Roman"/>
          <w:szCs w:val="24"/>
          <w:lang w:eastAsia="lv-LV"/>
        </w:rPr>
        <w:t>gada 30.</w:t>
      </w:r>
      <w:r w:rsidR="002F6C4A">
        <w:rPr>
          <w:rFonts w:eastAsia="Times New Roman" w:cs="Times New Roman"/>
          <w:szCs w:val="24"/>
          <w:lang w:eastAsia="lv-LV"/>
        </w:rPr>
        <w:t> </w:t>
      </w:r>
      <w:r w:rsidRPr="00446074">
        <w:rPr>
          <w:rFonts w:eastAsia="Times New Roman" w:cs="Times New Roman"/>
          <w:szCs w:val="24"/>
          <w:lang w:eastAsia="lv-LV"/>
        </w:rPr>
        <w:t xml:space="preserve">septembrim. </w:t>
      </w:r>
    </w:p>
    <w:p w:rsidR="00DC51A3" w:rsidRPr="00446074" w:rsidRDefault="00BE7E96" w:rsidP="00DC51A3">
      <w:pPr>
        <w:rPr>
          <w:rFonts w:eastAsia="Times New Roman" w:cs="Times New Roman"/>
          <w:b/>
          <w:szCs w:val="24"/>
          <w:lang w:eastAsia="lv-LV"/>
        </w:rPr>
      </w:pPr>
      <w:r w:rsidRPr="00446074">
        <w:rPr>
          <w:rFonts w:eastAsia="Times New Roman" w:cs="Times New Roman"/>
          <w:b/>
          <w:szCs w:val="24"/>
          <w:lang w:eastAsia="lv-LV"/>
        </w:rPr>
        <w:tab/>
      </w:r>
      <w:r w:rsidRPr="00446074">
        <w:rPr>
          <w:rFonts w:eastAsia="Times New Roman" w:cs="Times New Roman"/>
          <w:szCs w:val="24"/>
          <w:lang w:eastAsia="lv-LV"/>
        </w:rPr>
        <w:t>4.2.</w:t>
      </w:r>
      <w:r w:rsidRPr="00446074">
        <w:rPr>
          <w:rFonts w:eastAsia="Times New Roman" w:cs="Times New Roman"/>
          <w:b/>
          <w:szCs w:val="24"/>
          <w:lang w:eastAsia="lv-LV"/>
        </w:rPr>
        <w:t xml:space="preserve"> </w:t>
      </w:r>
      <w:r w:rsidRPr="00446074">
        <w:rPr>
          <w:rFonts w:eastAsia="Times New Roman" w:cs="Times New Roman"/>
          <w:szCs w:val="24"/>
          <w:lang w:eastAsia="lv-LV"/>
        </w:rPr>
        <w:t xml:space="preserve">Līgumu var izbeigt Pusēm rakstiski vienojoties. </w:t>
      </w:r>
    </w:p>
    <w:p w:rsidR="00DC51A3" w:rsidRPr="00446074" w:rsidRDefault="00DC51A3" w:rsidP="00DC51A3">
      <w:pPr>
        <w:contextualSpacing/>
        <w:jc w:val="center"/>
        <w:rPr>
          <w:rFonts w:eastAsia="Times New Roman" w:cs="Times New Roman"/>
          <w:b/>
          <w:sz w:val="16"/>
          <w:szCs w:val="16"/>
          <w:lang w:eastAsia="lv-LV"/>
        </w:rPr>
      </w:pPr>
    </w:p>
    <w:p w:rsidR="00DC51A3" w:rsidRPr="00446074" w:rsidRDefault="00BE7E96" w:rsidP="00DC51A3">
      <w:pPr>
        <w:contextualSpacing/>
        <w:jc w:val="center"/>
        <w:rPr>
          <w:rFonts w:eastAsia="Times New Roman" w:cs="Times New Roman"/>
          <w:b/>
          <w:szCs w:val="24"/>
          <w:lang w:eastAsia="lv-LV"/>
        </w:rPr>
      </w:pPr>
      <w:r w:rsidRPr="00446074">
        <w:rPr>
          <w:rFonts w:eastAsia="Times New Roman" w:cs="Times New Roman"/>
          <w:b/>
          <w:szCs w:val="24"/>
          <w:lang w:eastAsia="lv-LV"/>
        </w:rPr>
        <w:t>5. NEPĀRVARAMA VARA</w:t>
      </w:r>
    </w:p>
    <w:p w:rsidR="00DC51A3" w:rsidRPr="00446074" w:rsidRDefault="00BE7E96" w:rsidP="00DC51A3">
      <w:pPr>
        <w:rPr>
          <w:rFonts w:eastAsia="Times New Roman" w:cs="Times New Roman"/>
          <w:b/>
          <w:szCs w:val="24"/>
          <w:lang w:eastAsia="lv-LV"/>
        </w:rPr>
      </w:pPr>
      <w:r w:rsidRPr="00446074">
        <w:rPr>
          <w:rFonts w:eastAsia="Times New Roman" w:cs="Times New Roman"/>
          <w:szCs w:val="24"/>
          <w:lang w:eastAsia="lv-LV"/>
        </w:rPr>
        <w:tab/>
        <w:t>5.1.</w:t>
      </w:r>
      <w:r w:rsidR="002F6C4A">
        <w:rPr>
          <w:rFonts w:eastAsia="Times New Roman" w:cs="Times New Roman"/>
          <w:szCs w:val="24"/>
          <w:lang w:eastAsia="lv-LV"/>
        </w:rPr>
        <w:t xml:space="preserve"> </w:t>
      </w:r>
      <w:r w:rsidRPr="00446074">
        <w:rPr>
          <w:rFonts w:eastAsia="Times New Roman" w:cs="Times New Roman"/>
          <w:szCs w:val="24"/>
          <w:lang w:eastAsia="lv-LV"/>
        </w:rPr>
        <w:t>Pušu atbildība neiestājas, ja Līguma saistību izpildi aizkavē vai padara neiespējamu nepārvaramas varas apstākļi (dabas stihijas, plūdi, ražošanas avārijas, valsts un pašvaldību institūciju lēmumi);</w:t>
      </w:r>
    </w:p>
    <w:p w:rsidR="00DC51A3" w:rsidRPr="00446074" w:rsidRDefault="00BE7E96" w:rsidP="00DC51A3">
      <w:pPr>
        <w:rPr>
          <w:rFonts w:eastAsia="Times New Roman" w:cs="Times New Roman"/>
          <w:b/>
          <w:szCs w:val="24"/>
          <w:lang w:eastAsia="lv-LV"/>
        </w:rPr>
      </w:pPr>
      <w:r w:rsidRPr="00446074">
        <w:rPr>
          <w:rFonts w:eastAsia="Times New Roman" w:cs="Times New Roman"/>
          <w:szCs w:val="24"/>
          <w:lang w:eastAsia="lv-LV"/>
        </w:rPr>
        <w:tab/>
        <w:t xml:space="preserve">5.2. Pusei, kurai saistību izpildē iestājušies nepārvaramas varas apstākļi, ne vēlāk kā triju kalendāro dienu laikā no nepārvaramas varas apstākļu iestāšanās dienas par to rakstveidā jāziņo pārējām Pusēm, norādot šos apstākļus, to iestāšanās laiku un iespējamo izbeigšanos. </w:t>
      </w:r>
    </w:p>
    <w:p w:rsidR="00DC51A3" w:rsidRPr="00446074" w:rsidRDefault="00BE7E96" w:rsidP="00DC51A3">
      <w:pPr>
        <w:rPr>
          <w:rFonts w:eastAsia="Times New Roman" w:cs="Times New Roman"/>
          <w:b/>
          <w:szCs w:val="24"/>
          <w:lang w:eastAsia="lv-LV"/>
        </w:rPr>
      </w:pPr>
      <w:r w:rsidRPr="00446074">
        <w:rPr>
          <w:rFonts w:eastAsia="Times New Roman" w:cs="Times New Roman"/>
          <w:szCs w:val="24"/>
          <w:lang w:eastAsia="lv-LV"/>
        </w:rPr>
        <w:tab/>
        <w:t xml:space="preserve">5.3. Pēc nepārvaramas varas apstākļu izbeigšanās Puses rakstiski vienojas par Līgumā noteikto termiņu attiecīgu pagarināšanu. </w:t>
      </w:r>
    </w:p>
    <w:p w:rsidR="00DC51A3" w:rsidRPr="00446074" w:rsidRDefault="00BE7E96" w:rsidP="00DC51A3">
      <w:pPr>
        <w:rPr>
          <w:rFonts w:eastAsia="Times New Roman" w:cs="Times New Roman"/>
          <w:b/>
          <w:szCs w:val="24"/>
          <w:lang w:eastAsia="lv-LV"/>
        </w:rPr>
      </w:pPr>
      <w:r w:rsidRPr="00446074">
        <w:rPr>
          <w:rFonts w:eastAsia="Times New Roman" w:cs="Times New Roman"/>
          <w:szCs w:val="24"/>
          <w:lang w:eastAsia="lv-LV"/>
        </w:rPr>
        <w:tab/>
        <w:t xml:space="preserve">5.4. Ja nepārvaramas varas apstākļi ilgst vairāk nekā sešus mēnešus, pēc jebkuras Puses rakstiska paziņojuma Līgums zaudē spēku. </w:t>
      </w:r>
    </w:p>
    <w:p w:rsidR="00DC51A3" w:rsidRPr="00446074" w:rsidRDefault="00DC51A3" w:rsidP="00DC51A3">
      <w:pPr>
        <w:jc w:val="center"/>
        <w:rPr>
          <w:rFonts w:eastAsia="Times New Roman" w:cs="Times New Roman"/>
          <w:b/>
          <w:sz w:val="16"/>
          <w:szCs w:val="16"/>
          <w:lang w:eastAsia="lv-LV"/>
        </w:rPr>
      </w:pPr>
    </w:p>
    <w:p w:rsidR="00DC51A3" w:rsidRPr="00446074" w:rsidRDefault="00BE7E96" w:rsidP="00DC51A3">
      <w:pPr>
        <w:jc w:val="center"/>
        <w:rPr>
          <w:rFonts w:eastAsia="Times New Roman" w:cs="Times New Roman"/>
          <w:b/>
          <w:szCs w:val="24"/>
          <w:lang w:eastAsia="lv-LV"/>
        </w:rPr>
      </w:pPr>
      <w:r w:rsidRPr="00446074">
        <w:rPr>
          <w:rFonts w:eastAsia="Times New Roman" w:cs="Times New Roman"/>
          <w:b/>
          <w:szCs w:val="24"/>
          <w:lang w:eastAsia="lv-LV"/>
        </w:rPr>
        <w:t>6. NO</w:t>
      </w:r>
      <w:r w:rsidR="005C5560">
        <w:rPr>
          <w:rFonts w:eastAsia="Times New Roman" w:cs="Times New Roman"/>
          <w:b/>
          <w:szCs w:val="24"/>
          <w:lang w:eastAsia="lv-LV"/>
        </w:rPr>
        <w:t>SLĒ</w:t>
      </w:r>
      <w:r w:rsidRPr="00446074">
        <w:rPr>
          <w:rFonts w:eastAsia="Times New Roman" w:cs="Times New Roman"/>
          <w:b/>
          <w:szCs w:val="24"/>
          <w:lang w:eastAsia="lv-LV"/>
        </w:rPr>
        <w:t>GUMA NOTEIKUMI</w:t>
      </w:r>
    </w:p>
    <w:p w:rsidR="00DC51A3" w:rsidRPr="00446074" w:rsidRDefault="00BE7E96" w:rsidP="00DC51A3">
      <w:pPr>
        <w:rPr>
          <w:rFonts w:eastAsia="Times New Roman" w:cs="Times New Roman"/>
          <w:b/>
          <w:szCs w:val="24"/>
          <w:lang w:eastAsia="lv-LV"/>
        </w:rPr>
      </w:pPr>
      <w:r w:rsidRPr="00446074">
        <w:rPr>
          <w:rFonts w:eastAsia="Times New Roman" w:cs="Times New Roman"/>
          <w:szCs w:val="24"/>
          <w:lang w:eastAsia="lv-LV"/>
        </w:rPr>
        <w:tab/>
        <w:t xml:space="preserve">6.1. Strīdus un domstarpības, kas var rasties Līguma izpildes gaitā, Puses risina savstarpēju pārrunu ceļā. </w:t>
      </w:r>
    </w:p>
    <w:p w:rsidR="00DC51A3" w:rsidRPr="00446074" w:rsidRDefault="00BE7E96" w:rsidP="00DC51A3">
      <w:pPr>
        <w:rPr>
          <w:rFonts w:eastAsia="Times New Roman" w:cs="Times New Roman"/>
          <w:b/>
          <w:szCs w:val="24"/>
          <w:lang w:eastAsia="lv-LV"/>
        </w:rPr>
      </w:pPr>
      <w:r w:rsidRPr="00446074">
        <w:rPr>
          <w:rFonts w:eastAsia="Times New Roman" w:cs="Times New Roman"/>
          <w:szCs w:val="24"/>
          <w:lang w:eastAsia="lv-LV"/>
        </w:rPr>
        <w:tab/>
        <w:t xml:space="preserve">6.2. Ja strīdus un domstarpības nav iespējams atrisināt pārrunu ceļā, tie izšķirami Latvijas Republikas tiesā tiesību aktos noteiktajā kārtībā. </w:t>
      </w:r>
    </w:p>
    <w:p w:rsidR="00DC51A3" w:rsidRPr="00446074" w:rsidRDefault="00BE7E96" w:rsidP="00DC51A3">
      <w:pPr>
        <w:rPr>
          <w:rFonts w:eastAsia="Times New Roman" w:cs="Times New Roman"/>
          <w:b/>
          <w:szCs w:val="24"/>
          <w:lang w:eastAsia="lv-LV"/>
        </w:rPr>
      </w:pPr>
      <w:r w:rsidRPr="00446074">
        <w:rPr>
          <w:rFonts w:eastAsia="Times New Roman" w:cs="Times New Roman"/>
          <w:szCs w:val="24"/>
          <w:lang w:eastAsia="lv-LV"/>
        </w:rPr>
        <w:tab/>
        <w:t xml:space="preserve">6.3. Jebkuras izmaiņas vai papildinājumi Līgumā jānoformē rakstiski un jāparaksta visām Pusēm. Šādas izmaiņas un papildinājumi ar to parakstīšanas brīdi kļūst par Līguma neatņemamu sastāvdaļu. </w:t>
      </w:r>
    </w:p>
    <w:p w:rsidR="00DC51A3" w:rsidRPr="00446074" w:rsidRDefault="00BE7E96" w:rsidP="00DC51A3">
      <w:pPr>
        <w:rPr>
          <w:rFonts w:eastAsia="Times New Roman" w:cs="Times New Roman"/>
          <w:b/>
          <w:szCs w:val="24"/>
          <w:lang w:eastAsia="lv-LV"/>
        </w:rPr>
      </w:pPr>
      <w:r w:rsidRPr="00446074">
        <w:rPr>
          <w:rFonts w:eastAsia="Times New Roman" w:cs="Times New Roman"/>
          <w:szCs w:val="24"/>
          <w:lang w:eastAsia="lv-LV"/>
        </w:rPr>
        <w:tab/>
        <w:t xml:space="preserve">6.4. Jautājumi, kas noteikti Līgumā, tiek atrisināti saskaņā ar Latvijas Republikas tiesību aktiem. </w:t>
      </w:r>
    </w:p>
    <w:p w:rsidR="00DC51A3" w:rsidRPr="00446074" w:rsidRDefault="00BE7E96" w:rsidP="00DC51A3">
      <w:pPr>
        <w:rPr>
          <w:rFonts w:eastAsia="Times New Roman" w:cs="Times New Roman"/>
          <w:b/>
          <w:szCs w:val="24"/>
          <w:lang w:eastAsia="lv-LV"/>
        </w:rPr>
      </w:pPr>
      <w:r w:rsidRPr="00446074">
        <w:rPr>
          <w:rFonts w:eastAsia="Times New Roman" w:cs="Times New Roman"/>
          <w:szCs w:val="24"/>
          <w:lang w:eastAsia="lv-LV"/>
        </w:rPr>
        <w:tab/>
        <w:t xml:space="preserve">6.5. Līgums sagatavots un parakstīts 2 (divos) eksemplāros, pa vienam eksemplāram katrai Pusei. Visiem Līguma eksemplāriem ir vienāds juridiskais spēks. </w:t>
      </w:r>
    </w:p>
    <w:p w:rsidR="00DC51A3" w:rsidRPr="00446074" w:rsidRDefault="00DC51A3" w:rsidP="00DC51A3">
      <w:pPr>
        <w:contextualSpacing/>
        <w:rPr>
          <w:rFonts w:eastAsia="Times New Roman" w:cs="Times New Roman"/>
          <w:b/>
          <w:szCs w:val="24"/>
          <w:lang w:eastAsia="lv-LV"/>
        </w:rPr>
      </w:pPr>
    </w:p>
    <w:p w:rsidR="00DC51A3" w:rsidRPr="00446074" w:rsidRDefault="00BE7E96" w:rsidP="00DC51A3">
      <w:pPr>
        <w:jc w:val="center"/>
        <w:rPr>
          <w:rFonts w:eastAsia="Times New Roman" w:cs="Times New Roman"/>
          <w:b/>
          <w:szCs w:val="24"/>
          <w:lang w:eastAsia="lv-LV"/>
        </w:rPr>
      </w:pPr>
      <w:r w:rsidRPr="00446074">
        <w:rPr>
          <w:rFonts w:eastAsia="Times New Roman" w:cs="Times New Roman"/>
          <w:b/>
          <w:szCs w:val="24"/>
          <w:lang w:eastAsia="lv-LV"/>
        </w:rPr>
        <w:t>7. PUŠU REKVIZĪTI UN PARAKSTI</w:t>
      </w:r>
    </w:p>
    <w:p w:rsidR="00DC51A3" w:rsidRPr="00446074" w:rsidRDefault="00BE7E96" w:rsidP="00DC51A3">
      <w:pPr>
        <w:rPr>
          <w:rFonts w:eastAsia="Times New Roman" w:cs="Times New Roman"/>
          <w:b/>
          <w:szCs w:val="24"/>
          <w:lang w:eastAsia="lv-LV"/>
        </w:rPr>
      </w:pPr>
      <w:r w:rsidRPr="00446074">
        <w:rPr>
          <w:rFonts w:eastAsia="Times New Roman" w:cs="Times New Roman"/>
          <w:b/>
          <w:szCs w:val="24"/>
        </w:rPr>
        <w:t>Pārvalde</w:t>
      </w:r>
    </w:p>
    <w:p w:rsidR="00A06C58" w:rsidRPr="00214FFA" w:rsidRDefault="00BE7E96" w:rsidP="00DC51A3">
      <w:pPr>
        <w:jc w:val="left"/>
        <w:rPr>
          <w:rFonts w:eastAsia="Times New Roman" w:cs="Times New Roman"/>
          <w:b/>
          <w:szCs w:val="24"/>
          <w:lang w:eastAsia="lv-LV"/>
        </w:rPr>
      </w:pPr>
      <w:r w:rsidRPr="00214FFA">
        <w:rPr>
          <w:rFonts w:eastAsia="Times New Roman" w:cs="Times New Roman"/>
          <w:b/>
          <w:szCs w:val="24"/>
          <w:lang w:eastAsia="lv-LV"/>
        </w:rPr>
        <w:t>Tukuma novada pašvaldība,</w:t>
      </w:r>
    </w:p>
    <w:p w:rsidR="00DC51A3" w:rsidRPr="00214FFA" w:rsidRDefault="00BE7E96" w:rsidP="00DC51A3">
      <w:pPr>
        <w:jc w:val="left"/>
        <w:rPr>
          <w:rFonts w:eastAsia="Times New Roman" w:cs="Times New Roman"/>
          <w:b/>
          <w:szCs w:val="24"/>
          <w:lang w:eastAsia="lv-LV"/>
        </w:rPr>
      </w:pPr>
      <w:r w:rsidRPr="00214FFA">
        <w:rPr>
          <w:rFonts w:eastAsia="Times New Roman" w:cs="Times New Roman"/>
          <w:b/>
          <w:szCs w:val="24"/>
          <w:lang w:eastAsia="lv-LV"/>
        </w:rPr>
        <w:t xml:space="preserve">Tukuma novada Izglītības pārvalde </w:t>
      </w:r>
      <w:r w:rsidRPr="00214FFA">
        <w:rPr>
          <w:rFonts w:eastAsia="Times New Roman" w:cs="Times New Roman"/>
          <w:b/>
          <w:szCs w:val="24"/>
          <w:lang w:eastAsia="lv-LV"/>
        </w:rPr>
        <w:tab/>
        <w:t>Nometnes organizētājs</w:t>
      </w:r>
    </w:p>
    <w:p w:rsidR="00DC51A3" w:rsidRPr="00214FFA" w:rsidRDefault="00BE7E96" w:rsidP="00DC51A3">
      <w:pPr>
        <w:jc w:val="left"/>
        <w:rPr>
          <w:rFonts w:eastAsia="Times New Roman" w:cs="Times New Roman"/>
          <w:szCs w:val="24"/>
          <w:lang w:eastAsia="lv-LV"/>
        </w:rPr>
      </w:pPr>
      <w:r w:rsidRPr="00214FFA">
        <w:rPr>
          <w:rFonts w:eastAsia="Times New Roman" w:cs="Times New Roman"/>
          <w:szCs w:val="24"/>
          <w:lang w:eastAsia="lv-LV"/>
        </w:rPr>
        <w:t>Reģ.</w:t>
      </w:r>
      <w:r w:rsidR="002F6C4A">
        <w:rPr>
          <w:rFonts w:eastAsia="Times New Roman" w:cs="Times New Roman"/>
          <w:szCs w:val="24"/>
          <w:lang w:eastAsia="lv-LV"/>
        </w:rPr>
        <w:t> </w:t>
      </w:r>
      <w:r w:rsidRPr="00214FFA">
        <w:rPr>
          <w:rFonts w:eastAsia="Times New Roman" w:cs="Times New Roman"/>
          <w:szCs w:val="24"/>
          <w:lang w:eastAsia="lv-LV"/>
        </w:rPr>
        <w:t>Nr.</w:t>
      </w:r>
      <w:r w:rsidR="002F6C4A">
        <w:t> </w:t>
      </w:r>
      <w:r w:rsidR="00F25AEF" w:rsidRPr="00214FFA">
        <w:rPr>
          <w:rFonts w:eastAsia="Times New Roman" w:cs="Times New Roman"/>
          <w:szCs w:val="24"/>
          <w:lang w:eastAsia="lv-LV"/>
        </w:rPr>
        <w:t>90000050975</w:t>
      </w:r>
      <w:r w:rsidRPr="00214FFA">
        <w:rPr>
          <w:rFonts w:eastAsia="Times New Roman" w:cs="Times New Roman"/>
          <w:szCs w:val="24"/>
          <w:lang w:eastAsia="lv-LV"/>
        </w:rPr>
        <w:tab/>
      </w:r>
      <w:r w:rsidRPr="00214FFA">
        <w:rPr>
          <w:rFonts w:eastAsia="Times New Roman" w:cs="Times New Roman"/>
          <w:szCs w:val="24"/>
          <w:lang w:eastAsia="lv-LV"/>
        </w:rPr>
        <w:tab/>
      </w:r>
      <w:r w:rsidRPr="00214FFA">
        <w:rPr>
          <w:rFonts w:eastAsia="Times New Roman" w:cs="Times New Roman"/>
          <w:szCs w:val="24"/>
          <w:lang w:eastAsia="lv-LV"/>
        </w:rPr>
        <w:tab/>
        <w:t>___________________________________</w:t>
      </w:r>
    </w:p>
    <w:p w:rsidR="00DC51A3" w:rsidRPr="00214FFA" w:rsidRDefault="00BE7E96" w:rsidP="00DC51A3">
      <w:pPr>
        <w:jc w:val="left"/>
        <w:rPr>
          <w:rFonts w:eastAsia="Times New Roman" w:cs="Times New Roman"/>
          <w:szCs w:val="24"/>
          <w:lang w:eastAsia="lv-LV"/>
        </w:rPr>
      </w:pPr>
      <w:r w:rsidRPr="00214FFA">
        <w:rPr>
          <w:rFonts w:eastAsia="Times New Roman" w:cs="Times New Roman"/>
          <w:szCs w:val="24"/>
          <w:lang w:eastAsia="lv-LV"/>
        </w:rPr>
        <w:t xml:space="preserve">Adrese: Talsu iela 4, Tukums, </w:t>
      </w:r>
      <w:r w:rsidRPr="00214FFA">
        <w:rPr>
          <w:rFonts w:eastAsia="Times New Roman" w:cs="Times New Roman"/>
          <w:szCs w:val="24"/>
          <w:lang w:eastAsia="lv-LV"/>
        </w:rPr>
        <w:tab/>
      </w:r>
      <w:r w:rsidRPr="00214FFA">
        <w:rPr>
          <w:rFonts w:eastAsia="Times New Roman" w:cs="Times New Roman"/>
          <w:szCs w:val="24"/>
          <w:lang w:eastAsia="lv-LV"/>
        </w:rPr>
        <w:tab/>
        <w:t>Reģ.</w:t>
      </w:r>
      <w:r w:rsidR="002F6C4A">
        <w:rPr>
          <w:rFonts w:eastAsia="Times New Roman" w:cs="Times New Roman"/>
          <w:szCs w:val="24"/>
          <w:lang w:eastAsia="lv-LV"/>
        </w:rPr>
        <w:t> </w:t>
      </w:r>
      <w:r w:rsidRPr="00214FFA">
        <w:rPr>
          <w:rFonts w:eastAsia="Times New Roman" w:cs="Times New Roman"/>
          <w:szCs w:val="24"/>
          <w:lang w:eastAsia="lv-LV"/>
        </w:rPr>
        <w:t>Nr.____________________________</w:t>
      </w:r>
    </w:p>
    <w:p w:rsidR="00DC51A3" w:rsidRPr="00214FFA" w:rsidRDefault="00BE7E96" w:rsidP="00DC51A3">
      <w:pPr>
        <w:jc w:val="left"/>
        <w:rPr>
          <w:rFonts w:eastAsia="Times New Roman" w:cs="Times New Roman"/>
          <w:szCs w:val="24"/>
          <w:lang w:eastAsia="lv-LV"/>
        </w:rPr>
      </w:pPr>
      <w:r w:rsidRPr="00214FFA">
        <w:rPr>
          <w:rFonts w:eastAsia="Times New Roman" w:cs="Times New Roman"/>
          <w:szCs w:val="24"/>
          <w:lang w:eastAsia="lv-LV"/>
        </w:rPr>
        <w:t xml:space="preserve">Tukuma novads, LV – 3101 </w:t>
      </w:r>
      <w:r w:rsidRPr="00214FFA">
        <w:rPr>
          <w:rFonts w:eastAsia="Times New Roman" w:cs="Times New Roman"/>
          <w:szCs w:val="24"/>
          <w:lang w:eastAsia="lv-LV"/>
        </w:rPr>
        <w:tab/>
      </w:r>
      <w:r w:rsidRPr="00214FFA">
        <w:rPr>
          <w:rFonts w:eastAsia="Times New Roman" w:cs="Times New Roman"/>
          <w:szCs w:val="24"/>
          <w:lang w:eastAsia="lv-LV"/>
        </w:rPr>
        <w:tab/>
      </w:r>
      <w:r w:rsidRPr="00214FFA">
        <w:rPr>
          <w:rFonts w:eastAsia="Times New Roman" w:cs="Times New Roman"/>
          <w:szCs w:val="24"/>
          <w:lang w:eastAsia="lv-LV"/>
        </w:rPr>
        <w:tab/>
        <w:t>Adrese: _____________________________</w:t>
      </w:r>
    </w:p>
    <w:p w:rsidR="00DC51A3" w:rsidRPr="00214FFA" w:rsidRDefault="00BE7E96" w:rsidP="00DC51A3">
      <w:pPr>
        <w:jc w:val="left"/>
        <w:rPr>
          <w:rFonts w:eastAsia="Times New Roman" w:cs="Times New Roman"/>
          <w:szCs w:val="24"/>
          <w:lang w:eastAsia="lv-LV"/>
        </w:rPr>
      </w:pPr>
      <w:r w:rsidRPr="00214FFA">
        <w:rPr>
          <w:rFonts w:eastAsia="Times New Roman" w:cs="Times New Roman"/>
          <w:szCs w:val="24"/>
          <w:lang w:eastAsia="lv-LV"/>
        </w:rPr>
        <w:t>Banka: AS “Swedbank”</w:t>
      </w:r>
      <w:r w:rsidRPr="00214FFA">
        <w:rPr>
          <w:rFonts w:eastAsia="Times New Roman" w:cs="Times New Roman"/>
          <w:szCs w:val="24"/>
          <w:lang w:eastAsia="lv-LV"/>
        </w:rPr>
        <w:tab/>
      </w:r>
      <w:r w:rsidRPr="00214FFA">
        <w:rPr>
          <w:rFonts w:eastAsia="Times New Roman" w:cs="Times New Roman"/>
          <w:szCs w:val="24"/>
          <w:lang w:eastAsia="lv-LV"/>
        </w:rPr>
        <w:tab/>
      </w:r>
      <w:r w:rsidRPr="00214FFA">
        <w:rPr>
          <w:rFonts w:eastAsia="Times New Roman" w:cs="Times New Roman"/>
          <w:szCs w:val="24"/>
          <w:lang w:eastAsia="lv-LV"/>
        </w:rPr>
        <w:tab/>
        <w:t>Banka: ______________________________</w:t>
      </w:r>
    </w:p>
    <w:p w:rsidR="00DC51A3" w:rsidRPr="00214FFA" w:rsidRDefault="00BE7E96" w:rsidP="00DC51A3">
      <w:pPr>
        <w:jc w:val="left"/>
        <w:rPr>
          <w:rFonts w:eastAsia="Times New Roman" w:cs="Times New Roman"/>
          <w:szCs w:val="24"/>
          <w:lang w:eastAsia="lv-LV"/>
        </w:rPr>
      </w:pPr>
      <w:r w:rsidRPr="00214FFA">
        <w:rPr>
          <w:rFonts w:eastAsia="Times New Roman" w:cs="Times New Roman"/>
          <w:szCs w:val="24"/>
          <w:lang w:eastAsia="lv-LV"/>
        </w:rPr>
        <w:t>Konts:</w:t>
      </w:r>
      <w:r w:rsidRPr="00214FFA">
        <w:rPr>
          <w:rFonts w:eastAsia="Times New Roman" w:cs="Times New Roman"/>
          <w:szCs w:val="24"/>
          <w:lang w:eastAsia="lv-LV"/>
        </w:rPr>
        <w:tab/>
      </w:r>
      <w:r w:rsidR="00F25AEF" w:rsidRPr="00214FFA">
        <w:rPr>
          <w:rFonts w:eastAsia="Times New Roman" w:cs="Times New Roman"/>
          <w:szCs w:val="24"/>
          <w:lang w:eastAsia="lv-LV"/>
        </w:rPr>
        <w:t xml:space="preserve">LV17HABA0001402040731    </w:t>
      </w:r>
      <w:r w:rsidRPr="00214FFA">
        <w:rPr>
          <w:rFonts w:eastAsia="Times New Roman" w:cs="Times New Roman"/>
          <w:szCs w:val="24"/>
          <w:lang w:eastAsia="lv-LV"/>
        </w:rPr>
        <w:tab/>
        <w:t>Konts: ______________________________</w:t>
      </w:r>
    </w:p>
    <w:p w:rsidR="00DC51A3" w:rsidRPr="00214FFA" w:rsidRDefault="00BE7E96" w:rsidP="00DC51A3">
      <w:pPr>
        <w:jc w:val="left"/>
        <w:rPr>
          <w:rFonts w:eastAsia="Times New Roman" w:cs="Times New Roman"/>
          <w:szCs w:val="24"/>
          <w:lang w:eastAsia="lv-LV"/>
        </w:rPr>
      </w:pPr>
      <w:r w:rsidRPr="00214FFA">
        <w:rPr>
          <w:rFonts w:eastAsia="Times New Roman" w:cs="Times New Roman"/>
          <w:szCs w:val="24"/>
          <w:lang w:eastAsia="lv-LV"/>
        </w:rPr>
        <w:t>Kods: HABALV22</w:t>
      </w:r>
      <w:r w:rsidRPr="00214FFA">
        <w:rPr>
          <w:rFonts w:eastAsia="Times New Roman" w:cs="Times New Roman"/>
          <w:szCs w:val="24"/>
          <w:lang w:eastAsia="lv-LV"/>
        </w:rPr>
        <w:tab/>
      </w:r>
      <w:r w:rsidRPr="00214FFA">
        <w:rPr>
          <w:rFonts w:eastAsia="Times New Roman" w:cs="Times New Roman"/>
          <w:szCs w:val="24"/>
          <w:lang w:eastAsia="lv-LV"/>
        </w:rPr>
        <w:tab/>
      </w:r>
      <w:r w:rsidRPr="00214FFA">
        <w:rPr>
          <w:rFonts w:eastAsia="Times New Roman" w:cs="Times New Roman"/>
          <w:szCs w:val="24"/>
          <w:lang w:eastAsia="lv-LV"/>
        </w:rPr>
        <w:tab/>
      </w:r>
      <w:r w:rsidRPr="00214FFA">
        <w:rPr>
          <w:rFonts w:eastAsia="Times New Roman" w:cs="Times New Roman"/>
          <w:szCs w:val="24"/>
          <w:lang w:eastAsia="lv-LV"/>
        </w:rPr>
        <w:tab/>
        <w:t>Kods: _______________________________</w:t>
      </w:r>
    </w:p>
    <w:p w:rsidR="00DC51A3" w:rsidRPr="00446074" w:rsidRDefault="00BE7E96" w:rsidP="00DC51A3">
      <w:pPr>
        <w:rPr>
          <w:rFonts w:eastAsia="Times New Roman" w:cs="Times New Roman"/>
          <w:szCs w:val="24"/>
          <w:lang w:eastAsia="lv-LV"/>
        </w:rPr>
      </w:pPr>
      <w:r w:rsidRPr="00214FFA">
        <w:rPr>
          <w:rFonts w:eastAsia="Times New Roman" w:cs="Times New Roman"/>
          <w:szCs w:val="24"/>
          <w:lang w:eastAsia="lv-LV"/>
        </w:rPr>
        <w:t>_________________________</w:t>
      </w:r>
      <w:r w:rsidR="00DB367C">
        <w:rPr>
          <w:rFonts w:eastAsia="Times New Roman" w:cs="Times New Roman"/>
          <w:szCs w:val="24"/>
          <w:lang w:eastAsia="lv-LV"/>
        </w:rPr>
        <w:t>____</w:t>
      </w:r>
      <w:r w:rsidRPr="00214FFA">
        <w:rPr>
          <w:rFonts w:eastAsia="Times New Roman" w:cs="Times New Roman"/>
          <w:szCs w:val="24"/>
          <w:lang w:eastAsia="lv-LV"/>
        </w:rPr>
        <w:tab/>
      </w:r>
      <w:r w:rsidRPr="00214FFA">
        <w:rPr>
          <w:rFonts w:eastAsia="Times New Roman" w:cs="Times New Roman"/>
          <w:szCs w:val="24"/>
          <w:lang w:eastAsia="lv-LV"/>
        </w:rPr>
        <w:tab/>
        <w:t>____________________________________</w:t>
      </w:r>
    </w:p>
    <w:p w:rsidR="00DC51A3" w:rsidRPr="00446074" w:rsidRDefault="00BE7E96" w:rsidP="00DC51A3">
      <w:pPr>
        <w:rPr>
          <w:rFonts w:eastAsia="Times New Roman" w:cs="Times New Roman"/>
          <w:szCs w:val="24"/>
          <w:lang w:eastAsia="lv-LV"/>
        </w:rPr>
      </w:pPr>
      <w:r>
        <w:rPr>
          <w:rFonts w:eastAsia="Times New Roman" w:cs="Times New Roman"/>
          <w:szCs w:val="24"/>
          <w:lang w:eastAsia="lv-LV"/>
        </w:rPr>
        <w:t>____________</w:t>
      </w:r>
      <w:r w:rsidR="00DB367C">
        <w:rPr>
          <w:rFonts w:eastAsia="Times New Roman" w:cs="Times New Roman"/>
          <w:szCs w:val="24"/>
          <w:lang w:eastAsia="lv-LV"/>
        </w:rPr>
        <w:t>_____</w:t>
      </w:r>
      <w:r w:rsidR="00DB367C">
        <w:rPr>
          <w:rFonts w:eastAsia="Times New Roman" w:cs="Times New Roman"/>
          <w:szCs w:val="24"/>
          <w:lang w:eastAsia="lv-LV"/>
        </w:rPr>
        <w:tab/>
      </w:r>
      <w:r w:rsidR="00DB367C">
        <w:rPr>
          <w:rFonts w:eastAsia="Times New Roman" w:cs="Times New Roman"/>
          <w:szCs w:val="24"/>
          <w:lang w:eastAsia="lv-LV"/>
        </w:rPr>
        <w:tab/>
      </w:r>
      <w:r w:rsidR="00DB367C">
        <w:rPr>
          <w:rFonts w:eastAsia="Times New Roman" w:cs="Times New Roman"/>
          <w:szCs w:val="24"/>
          <w:lang w:eastAsia="lv-LV"/>
        </w:rPr>
        <w:tab/>
      </w:r>
      <w:r w:rsidR="00DB367C">
        <w:rPr>
          <w:rFonts w:eastAsia="Times New Roman" w:cs="Times New Roman"/>
          <w:szCs w:val="24"/>
          <w:lang w:eastAsia="lv-LV"/>
        </w:rPr>
        <w:tab/>
      </w:r>
      <w:r w:rsidRPr="00446074">
        <w:rPr>
          <w:rFonts w:eastAsia="Times New Roman" w:cs="Times New Roman"/>
          <w:szCs w:val="24"/>
          <w:lang w:eastAsia="lv-LV"/>
        </w:rPr>
        <w:t>___________________</w:t>
      </w:r>
    </w:p>
    <w:p w:rsidR="00DC51A3" w:rsidRPr="00446074" w:rsidRDefault="00DC51A3" w:rsidP="00DC51A3">
      <w:pPr>
        <w:rPr>
          <w:rFonts w:eastAsia="Calibri" w:cs="Times New Roman"/>
          <w:szCs w:val="24"/>
        </w:rPr>
      </w:pPr>
    </w:p>
    <w:p w:rsidR="00DC51A3" w:rsidRPr="00D20820" w:rsidRDefault="00DC51A3" w:rsidP="00DC51A3">
      <w:pPr>
        <w:ind w:right="-1"/>
        <w:rPr>
          <w:rFonts w:eastAsia="Times New Roman" w:cs="Times New Roman"/>
          <w:color w:val="000000"/>
          <w:szCs w:val="24"/>
          <w:lang w:eastAsia="lv-LV"/>
        </w:rPr>
      </w:pPr>
    </w:p>
    <w:p w:rsidR="00D571D5" w:rsidRDefault="00BE7E96" w:rsidP="00D571D5">
      <w:pPr>
        <w:rPr>
          <w:rFonts w:eastAsia="Calibri" w:cs="Times New Roman"/>
          <w:bCs/>
          <w:szCs w:val="24"/>
        </w:rPr>
      </w:pPr>
      <w:r w:rsidRPr="00D571D5">
        <w:rPr>
          <w:rFonts w:eastAsia="Calibri" w:cs="Times New Roman"/>
          <w:bCs/>
          <w:szCs w:val="24"/>
        </w:rPr>
        <w:t xml:space="preserve">Domes priekšsēdētājs </w:t>
      </w:r>
      <w:r>
        <w:rPr>
          <w:rFonts w:eastAsia="Calibri" w:cs="Times New Roman"/>
          <w:bCs/>
          <w:szCs w:val="24"/>
        </w:rPr>
        <w:tab/>
      </w:r>
      <w:r>
        <w:rPr>
          <w:rFonts w:eastAsia="Calibri" w:cs="Times New Roman"/>
          <w:bCs/>
          <w:szCs w:val="24"/>
        </w:rPr>
        <w:tab/>
      </w:r>
      <w:r>
        <w:rPr>
          <w:rFonts w:eastAsia="Calibri" w:cs="Times New Roman"/>
          <w:bCs/>
          <w:szCs w:val="24"/>
        </w:rPr>
        <w:tab/>
      </w:r>
      <w:r>
        <w:rPr>
          <w:rFonts w:eastAsia="Calibri" w:cs="Times New Roman"/>
          <w:bCs/>
          <w:szCs w:val="24"/>
        </w:rPr>
        <w:tab/>
      </w:r>
      <w:r>
        <w:rPr>
          <w:rFonts w:eastAsia="Calibri" w:cs="Times New Roman"/>
          <w:bCs/>
          <w:szCs w:val="24"/>
        </w:rPr>
        <w:tab/>
      </w:r>
      <w:r>
        <w:rPr>
          <w:rFonts w:eastAsia="Calibri" w:cs="Times New Roman"/>
          <w:bCs/>
          <w:szCs w:val="24"/>
        </w:rPr>
        <w:tab/>
      </w:r>
      <w:r>
        <w:rPr>
          <w:rFonts w:eastAsia="Calibri" w:cs="Times New Roman"/>
          <w:bCs/>
          <w:szCs w:val="24"/>
        </w:rPr>
        <w:tab/>
        <w:t>G. Važa</w:t>
      </w:r>
    </w:p>
    <w:p w:rsidR="00580641" w:rsidRDefault="00580641"/>
    <w:p w:rsidR="00C874EB" w:rsidRDefault="00C874EB"/>
    <w:sectPr w:rsidR="00C874EB" w:rsidSect="0022681D">
      <w:footerReference w:type="default" r:id="rId9"/>
      <w:footerReference w:type="first" r:id="rId10"/>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0AE" w:rsidRDefault="00EA00AE">
      <w:r>
        <w:separator/>
      </w:r>
    </w:p>
  </w:endnote>
  <w:endnote w:type="continuationSeparator" w:id="0">
    <w:p w:rsidR="00EA00AE" w:rsidRDefault="00EA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7C6" w:rsidRDefault="00BE7E96">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7C6" w:rsidRDefault="00BE7E96">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0AE" w:rsidRDefault="00EA00AE">
      <w:r>
        <w:separator/>
      </w:r>
    </w:p>
  </w:footnote>
  <w:footnote w:type="continuationSeparator" w:id="0">
    <w:p w:rsidR="00EA00AE" w:rsidRDefault="00EA00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87F28"/>
    <w:multiLevelType w:val="hybridMultilevel"/>
    <w:tmpl w:val="66FC4A2A"/>
    <w:lvl w:ilvl="0" w:tplc="259ADFBA">
      <w:start w:val="1"/>
      <w:numFmt w:val="decimal"/>
      <w:lvlText w:val="%1."/>
      <w:lvlJc w:val="left"/>
      <w:pPr>
        <w:ind w:left="720" w:hanging="360"/>
      </w:pPr>
      <w:rPr>
        <w:rFonts w:hint="default"/>
      </w:rPr>
    </w:lvl>
    <w:lvl w:ilvl="1" w:tplc="5DB20C96" w:tentative="1">
      <w:start w:val="1"/>
      <w:numFmt w:val="lowerLetter"/>
      <w:lvlText w:val="%2."/>
      <w:lvlJc w:val="left"/>
      <w:pPr>
        <w:ind w:left="1440" w:hanging="360"/>
      </w:pPr>
    </w:lvl>
    <w:lvl w:ilvl="2" w:tplc="3DC89104" w:tentative="1">
      <w:start w:val="1"/>
      <w:numFmt w:val="lowerRoman"/>
      <w:lvlText w:val="%3."/>
      <w:lvlJc w:val="right"/>
      <w:pPr>
        <w:ind w:left="2160" w:hanging="180"/>
      </w:pPr>
    </w:lvl>
    <w:lvl w:ilvl="3" w:tplc="A94C4E3C" w:tentative="1">
      <w:start w:val="1"/>
      <w:numFmt w:val="decimal"/>
      <w:lvlText w:val="%4."/>
      <w:lvlJc w:val="left"/>
      <w:pPr>
        <w:ind w:left="2880" w:hanging="360"/>
      </w:pPr>
    </w:lvl>
    <w:lvl w:ilvl="4" w:tplc="D0C22DEC" w:tentative="1">
      <w:start w:val="1"/>
      <w:numFmt w:val="lowerLetter"/>
      <w:lvlText w:val="%5."/>
      <w:lvlJc w:val="left"/>
      <w:pPr>
        <w:ind w:left="3600" w:hanging="360"/>
      </w:pPr>
    </w:lvl>
    <w:lvl w:ilvl="5" w:tplc="164CCA22" w:tentative="1">
      <w:start w:val="1"/>
      <w:numFmt w:val="lowerRoman"/>
      <w:lvlText w:val="%6."/>
      <w:lvlJc w:val="right"/>
      <w:pPr>
        <w:ind w:left="4320" w:hanging="180"/>
      </w:pPr>
    </w:lvl>
    <w:lvl w:ilvl="6" w:tplc="FCE22BCE" w:tentative="1">
      <w:start w:val="1"/>
      <w:numFmt w:val="decimal"/>
      <w:lvlText w:val="%7."/>
      <w:lvlJc w:val="left"/>
      <w:pPr>
        <w:ind w:left="5040" w:hanging="360"/>
      </w:pPr>
    </w:lvl>
    <w:lvl w:ilvl="7" w:tplc="C2249A24" w:tentative="1">
      <w:start w:val="1"/>
      <w:numFmt w:val="lowerLetter"/>
      <w:lvlText w:val="%8."/>
      <w:lvlJc w:val="left"/>
      <w:pPr>
        <w:ind w:left="5760" w:hanging="360"/>
      </w:pPr>
    </w:lvl>
    <w:lvl w:ilvl="8" w:tplc="0132442E" w:tentative="1">
      <w:start w:val="1"/>
      <w:numFmt w:val="lowerRoman"/>
      <w:lvlText w:val="%9."/>
      <w:lvlJc w:val="right"/>
      <w:pPr>
        <w:ind w:left="6480" w:hanging="180"/>
      </w:pPr>
    </w:lvl>
  </w:abstractNum>
  <w:abstractNum w:abstractNumId="1" w15:restartNumberingAfterBreak="0">
    <w:nsid w:val="30AF6AEB"/>
    <w:multiLevelType w:val="hybridMultilevel"/>
    <w:tmpl w:val="8F32DB4C"/>
    <w:lvl w:ilvl="0" w:tplc="F77CE49E">
      <w:start w:val="1"/>
      <w:numFmt w:val="upperRoman"/>
      <w:lvlText w:val="%1."/>
      <w:lvlJc w:val="left"/>
      <w:pPr>
        <w:ind w:left="1080" w:hanging="720"/>
      </w:pPr>
      <w:rPr>
        <w:rFonts w:hint="default"/>
      </w:rPr>
    </w:lvl>
    <w:lvl w:ilvl="1" w:tplc="33187ED8" w:tentative="1">
      <w:start w:val="1"/>
      <w:numFmt w:val="lowerLetter"/>
      <w:lvlText w:val="%2."/>
      <w:lvlJc w:val="left"/>
      <w:pPr>
        <w:ind w:left="1440" w:hanging="360"/>
      </w:pPr>
    </w:lvl>
    <w:lvl w:ilvl="2" w:tplc="B6300050" w:tentative="1">
      <w:start w:val="1"/>
      <w:numFmt w:val="lowerRoman"/>
      <w:lvlText w:val="%3."/>
      <w:lvlJc w:val="right"/>
      <w:pPr>
        <w:ind w:left="2160" w:hanging="180"/>
      </w:pPr>
    </w:lvl>
    <w:lvl w:ilvl="3" w:tplc="7E4225AC" w:tentative="1">
      <w:start w:val="1"/>
      <w:numFmt w:val="decimal"/>
      <w:lvlText w:val="%4."/>
      <w:lvlJc w:val="left"/>
      <w:pPr>
        <w:ind w:left="2880" w:hanging="360"/>
      </w:pPr>
    </w:lvl>
    <w:lvl w:ilvl="4" w:tplc="8CAE4FC2" w:tentative="1">
      <w:start w:val="1"/>
      <w:numFmt w:val="lowerLetter"/>
      <w:lvlText w:val="%5."/>
      <w:lvlJc w:val="left"/>
      <w:pPr>
        <w:ind w:left="3600" w:hanging="360"/>
      </w:pPr>
    </w:lvl>
    <w:lvl w:ilvl="5" w:tplc="276E19F6" w:tentative="1">
      <w:start w:val="1"/>
      <w:numFmt w:val="lowerRoman"/>
      <w:lvlText w:val="%6."/>
      <w:lvlJc w:val="right"/>
      <w:pPr>
        <w:ind w:left="4320" w:hanging="180"/>
      </w:pPr>
    </w:lvl>
    <w:lvl w:ilvl="6" w:tplc="43CA2800" w:tentative="1">
      <w:start w:val="1"/>
      <w:numFmt w:val="decimal"/>
      <w:lvlText w:val="%7."/>
      <w:lvlJc w:val="left"/>
      <w:pPr>
        <w:ind w:left="5040" w:hanging="360"/>
      </w:pPr>
    </w:lvl>
    <w:lvl w:ilvl="7" w:tplc="F8488FE0" w:tentative="1">
      <w:start w:val="1"/>
      <w:numFmt w:val="lowerLetter"/>
      <w:lvlText w:val="%8."/>
      <w:lvlJc w:val="left"/>
      <w:pPr>
        <w:ind w:left="5760" w:hanging="360"/>
      </w:pPr>
    </w:lvl>
    <w:lvl w:ilvl="8" w:tplc="0BC86CA6" w:tentative="1">
      <w:start w:val="1"/>
      <w:numFmt w:val="lowerRoman"/>
      <w:lvlText w:val="%9."/>
      <w:lvlJc w:val="right"/>
      <w:pPr>
        <w:ind w:left="6480" w:hanging="180"/>
      </w:pPr>
    </w:lvl>
  </w:abstractNum>
  <w:abstractNum w:abstractNumId="2" w15:restartNumberingAfterBreak="0">
    <w:nsid w:val="320808F6"/>
    <w:multiLevelType w:val="multilevel"/>
    <w:tmpl w:val="579EAF36"/>
    <w:lvl w:ilvl="0">
      <w:start w:val="1"/>
      <w:numFmt w:val="decimal"/>
      <w:lvlText w:val="%1."/>
      <w:lvlJc w:val="left"/>
      <w:pPr>
        <w:ind w:left="720" w:hanging="360"/>
      </w:pPr>
      <w:rPr>
        <w:rFonts w:cs="Times New Roman" w:hint="default"/>
      </w:rPr>
    </w:lvl>
    <w:lvl w:ilvl="1">
      <w:start w:val="1"/>
      <w:numFmt w:val="decimal"/>
      <w:isLgl/>
      <w:lvlText w:val="%1.%2."/>
      <w:lvlJc w:val="left"/>
      <w:pPr>
        <w:ind w:left="1200" w:hanging="48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15:restartNumberingAfterBreak="0">
    <w:nsid w:val="5B145254"/>
    <w:multiLevelType w:val="hybridMultilevel"/>
    <w:tmpl w:val="2C30BADA"/>
    <w:lvl w:ilvl="0" w:tplc="98D4A3E8">
      <w:start w:val="1"/>
      <w:numFmt w:val="decimal"/>
      <w:lvlText w:val="%1."/>
      <w:lvlJc w:val="left"/>
      <w:pPr>
        <w:ind w:left="927" w:hanging="360"/>
      </w:pPr>
      <w:rPr>
        <w:rFonts w:hint="default"/>
      </w:rPr>
    </w:lvl>
    <w:lvl w:ilvl="1" w:tplc="9D22AD56" w:tentative="1">
      <w:start w:val="1"/>
      <w:numFmt w:val="lowerLetter"/>
      <w:lvlText w:val="%2."/>
      <w:lvlJc w:val="left"/>
      <w:pPr>
        <w:ind w:left="1647" w:hanging="360"/>
      </w:pPr>
    </w:lvl>
    <w:lvl w:ilvl="2" w:tplc="3F52A724" w:tentative="1">
      <w:start w:val="1"/>
      <w:numFmt w:val="lowerRoman"/>
      <w:lvlText w:val="%3."/>
      <w:lvlJc w:val="right"/>
      <w:pPr>
        <w:ind w:left="2367" w:hanging="180"/>
      </w:pPr>
    </w:lvl>
    <w:lvl w:ilvl="3" w:tplc="870C7F44" w:tentative="1">
      <w:start w:val="1"/>
      <w:numFmt w:val="decimal"/>
      <w:lvlText w:val="%4."/>
      <w:lvlJc w:val="left"/>
      <w:pPr>
        <w:ind w:left="3087" w:hanging="360"/>
      </w:pPr>
    </w:lvl>
    <w:lvl w:ilvl="4" w:tplc="CC0EB20C" w:tentative="1">
      <w:start w:val="1"/>
      <w:numFmt w:val="lowerLetter"/>
      <w:lvlText w:val="%5."/>
      <w:lvlJc w:val="left"/>
      <w:pPr>
        <w:ind w:left="3807" w:hanging="360"/>
      </w:pPr>
    </w:lvl>
    <w:lvl w:ilvl="5" w:tplc="FF32AB96" w:tentative="1">
      <w:start w:val="1"/>
      <w:numFmt w:val="lowerRoman"/>
      <w:lvlText w:val="%6."/>
      <w:lvlJc w:val="right"/>
      <w:pPr>
        <w:ind w:left="4527" w:hanging="180"/>
      </w:pPr>
    </w:lvl>
    <w:lvl w:ilvl="6" w:tplc="036CAE8A" w:tentative="1">
      <w:start w:val="1"/>
      <w:numFmt w:val="decimal"/>
      <w:lvlText w:val="%7."/>
      <w:lvlJc w:val="left"/>
      <w:pPr>
        <w:ind w:left="5247" w:hanging="360"/>
      </w:pPr>
    </w:lvl>
    <w:lvl w:ilvl="7" w:tplc="78A25792" w:tentative="1">
      <w:start w:val="1"/>
      <w:numFmt w:val="lowerLetter"/>
      <w:lvlText w:val="%8."/>
      <w:lvlJc w:val="left"/>
      <w:pPr>
        <w:ind w:left="5967" w:hanging="360"/>
      </w:pPr>
    </w:lvl>
    <w:lvl w:ilvl="8" w:tplc="EBE0ACE0" w:tentative="1">
      <w:start w:val="1"/>
      <w:numFmt w:val="lowerRoman"/>
      <w:lvlText w:val="%9."/>
      <w:lvlJc w:val="right"/>
      <w:pPr>
        <w:ind w:left="6687" w:hanging="180"/>
      </w:pPr>
    </w:lvl>
  </w:abstractNum>
  <w:abstractNum w:abstractNumId="4" w15:restartNumberingAfterBreak="0">
    <w:nsid w:val="6EC961C4"/>
    <w:multiLevelType w:val="multilevel"/>
    <w:tmpl w:val="5A1C5CFA"/>
    <w:lvl w:ilvl="0">
      <w:start w:val="1"/>
      <w:numFmt w:val="decimal"/>
      <w:lvlText w:val="%1."/>
      <w:lvlJc w:val="left"/>
      <w:pPr>
        <w:ind w:left="644" w:hanging="360"/>
      </w:pPr>
      <w:rPr>
        <w:rFonts w:hint="default"/>
        <w:b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A3"/>
    <w:rsid w:val="00005753"/>
    <w:rsid w:val="0001318F"/>
    <w:rsid w:val="0001362B"/>
    <w:rsid w:val="00014B10"/>
    <w:rsid w:val="00036622"/>
    <w:rsid w:val="00040636"/>
    <w:rsid w:val="00095C6D"/>
    <w:rsid w:val="000F625E"/>
    <w:rsid w:val="001067C5"/>
    <w:rsid w:val="00122C20"/>
    <w:rsid w:val="00197477"/>
    <w:rsid w:val="001C1BF9"/>
    <w:rsid w:val="001D3B66"/>
    <w:rsid w:val="001D699F"/>
    <w:rsid w:val="001E1A05"/>
    <w:rsid w:val="001E1BC7"/>
    <w:rsid w:val="00214FFA"/>
    <w:rsid w:val="00223BA4"/>
    <w:rsid w:val="0022681D"/>
    <w:rsid w:val="00265BF5"/>
    <w:rsid w:val="002C0851"/>
    <w:rsid w:val="002F1973"/>
    <w:rsid w:val="002F3D4B"/>
    <w:rsid w:val="002F6C4A"/>
    <w:rsid w:val="003313A4"/>
    <w:rsid w:val="003916BD"/>
    <w:rsid w:val="003C5DF4"/>
    <w:rsid w:val="00404889"/>
    <w:rsid w:val="00410031"/>
    <w:rsid w:val="00413839"/>
    <w:rsid w:val="00414185"/>
    <w:rsid w:val="00444345"/>
    <w:rsid w:val="00446074"/>
    <w:rsid w:val="004A0203"/>
    <w:rsid w:val="004B04C2"/>
    <w:rsid w:val="004D29DD"/>
    <w:rsid w:val="00506B9C"/>
    <w:rsid w:val="00513F46"/>
    <w:rsid w:val="0055518A"/>
    <w:rsid w:val="00580641"/>
    <w:rsid w:val="005908C7"/>
    <w:rsid w:val="005B5BED"/>
    <w:rsid w:val="005C5560"/>
    <w:rsid w:val="005C56B0"/>
    <w:rsid w:val="006237C6"/>
    <w:rsid w:val="006702FF"/>
    <w:rsid w:val="00676C0A"/>
    <w:rsid w:val="00696E35"/>
    <w:rsid w:val="006E1716"/>
    <w:rsid w:val="006F1791"/>
    <w:rsid w:val="00716996"/>
    <w:rsid w:val="007342C4"/>
    <w:rsid w:val="00757A2B"/>
    <w:rsid w:val="00781F36"/>
    <w:rsid w:val="00797795"/>
    <w:rsid w:val="007D6AFD"/>
    <w:rsid w:val="0082734A"/>
    <w:rsid w:val="008562A1"/>
    <w:rsid w:val="008A3804"/>
    <w:rsid w:val="008E1B0A"/>
    <w:rsid w:val="00901166"/>
    <w:rsid w:val="00942406"/>
    <w:rsid w:val="00945D40"/>
    <w:rsid w:val="00962E3C"/>
    <w:rsid w:val="009633E4"/>
    <w:rsid w:val="00967F1E"/>
    <w:rsid w:val="0097021B"/>
    <w:rsid w:val="00990AD8"/>
    <w:rsid w:val="009A7935"/>
    <w:rsid w:val="009B7796"/>
    <w:rsid w:val="009C1EDA"/>
    <w:rsid w:val="009C7DBB"/>
    <w:rsid w:val="00A06C58"/>
    <w:rsid w:val="00A10AC8"/>
    <w:rsid w:val="00A777BD"/>
    <w:rsid w:val="00AA140F"/>
    <w:rsid w:val="00AF0C16"/>
    <w:rsid w:val="00B3713B"/>
    <w:rsid w:val="00B42626"/>
    <w:rsid w:val="00B5729B"/>
    <w:rsid w:val="00BA48B0"/>
    <w:rsid w:val="00BA6B25"/>
    <w:rsid w:val="00BC3027"/>
    <w:rsid w:val="00BE153D"/>
    <w:rsid w:val="00BE7E96"/>
    <w:rsid w:val="00C11208"/>
    <w:rsid w:val="00C219EC"/>
    <w:rsid w:val="00C57BE8"/>
    <w:rsid w:val="00C85AA8"/>
    <w:rsid w:val="00C874EB"/>
    <w:rsid w:val="00CC3F72"/>
    <w:rsid w:val="00CD728D"/>
    <w:rsid w:val="00CE20A6"/>
    <w:rsid w:val="00CE3B09"/>
    <w:rsid w:val="00D0357F"/>
    <w:rsid w:val="00D167B3"/>
    <w:rsid w:val="00D20820"/>
    <w:rsid w:val="00D4792F"/>
    <w:rsid w:val="00D571D5"/>
    <w:rsid w:val="00D82360"/>
    <w:rsid w:val="00D87DD6"/>
    <w:rsid w:val="00DB367C"/>
    <w:rsid w:val="00DC51A3"/>
    <w:rsid w:val="00E176C8"/>
    <w:rsid w:val="00E64940"/>
    <w:rsid w:val="00EA00AE"/>
    <w:rsid w:val="00EB104C"/>
    <w:rsid w:val="00EB58E5"/>
    <w:rsid w:val="00EC473E"/>
    <w:rsid w:val="00F13816"/>
    <w:rsid w:val="00F25AEF"/>
    <w:rsid w:val="00F52578"/>
    <w:rsid w:val="00F61DB4"/>
    <w:rsid w:val="00F64590"/>
    <w:rsid w:val="00F6731D"/>
    <w:rsid w:val="00FB4B98"/>
    <w:rsid w:val="00FE44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2C0EB-23CA-4596-99DA-D9A1FF60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C51A3"/>
    <w:pPr>
      <w:spacing w:after="0" w:line="240" w:lineRule="auto"/>
      <w:jc w:val="both"/>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C1EDA"/>
    <w:pPr>
      <w:tabs>
        <w:tab w:val="center" w:pos="4153"/>
        <w:tab w:val="right" w:pos="8306"/>
      </w:tabs>
    </w:pPr>
  </w:style>
  <w:style w:type="character" w:customStyle="1" w:styleId="GalveneRakstz">
    <w:name w:val="Galvene Rakstz."/>
    <w:basedOn w:val="Noklusjumarindkopasfonts"/>
    <w:link w:val="Galvene"/>
    <w:uiPriority w:val="99"/>
    <w:rsid w:val="009C1EDA"/>
    <w:rPr>
      <w:rFonts w:ascii="Times New Roman" w:hAnsi="Times New Roman"/>
      <w:sz w:val="24"/>
    </w:rPr>
  </w:style>
  <w:style w:type="paragraph" w:styleId="Kjene">
    <w:name w:val="footer"/>
    <w:basedOn w:val="Parasts"/>
    <w:link w:val="KjeneRakstz"/>
    <w:uiPriority w:val="99"/>
    <w:unhideWhenUsed/>
    <w:rsid w:val="009C1EDA"/>
    <w:pPr>
      <w:tabs>
        <w:tab w:val="center" w:pos="4153"/>
        <w:tab w:val="right" w:pos="8306"/>
      </w:tabs>
    </w:pPr>
  </w:style>
  <w:style w:type="character" w:customStyle="1" w:styleId="KjeneRakstz">
    <w:name w:val="Kājene Rakstz."/>
    <w:basedOn w:val="Noklusjumarindkopasfonts"/>
    <w:link w:val="Kjene"/>
    <w:uiPriority w:val="99"/>
    <w:rsid w:val="009C1EDA"/>
    <w:rPr>
      <w:rFonts w:ascii="Times New Roman" w:hAnsi="Times New Roman"/>
      <w:sz w:val="24"/>
    </w:rPr>
  </w:style>
  <w:style w:type="character" w:styleId="Komentraatsauce">
    <w:name w:val="annotation reference"/>
    <w:basedOn w:val="Noklusjumarindkopasfonts"/>
    <w:uiPriority w:val="99"/>
    <w:semiHidden/>
    <w:unhideWhenUsed/>
    <w:rsid w:val="004A0203"/>
    <w:rPr>
      <w:sz w:val="16"/>
      <w:szCs w:val="16"/>
    </w:rPr>
  </w:style>
  <w:style w:type="paragraph" w:styleId="Komentrateksts">
    <w:name w:val="annotation text"/>
    <w:basedOn w:val="Parasts"/>
    <w:link w:val="KomentratekstsRakstz"/>
    <w:uiPriority w:val="99"/>
    <w:semiHidden/>
    <w:unhideWhenUsed/>
    <w:rsid w:val="004A0203"/>
    <w:rPr>
      <w:sz w:val="20"/>
      <w:szCs w:val="20"/>
    </w:rPr>
  </w:style>
  <w:style w:type="character" w:customStyle="1" w:styleId="KomentratekstsRakstz">
    <w:name w:val="Komentāra teksts Rakstz."/>
    <w:basedOn w:val="Noklusjumarindkopasfonts"/>
    <w:link w:val="Komentrateksts"/>
    <w:uiPriority w:val="99"/>
    <w:semiHidden/>
    <w:rsid w:val="004A0203"/>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4A0203"/>
    <w:rPr>
      <w:b/>
      <w:bCs/>
    </w:rPr>
  </w:style>
  <w:style w:type="character" w:customStyle="1" w:styleId="KomentratmaRakstz">
    <w:name w:val="Komentāra tēma Rakstz."/>
    <w:basedOn w:val="KomentratekstsRakstz"/>
    <w:link w:val="Komentratma"/>
    <w:uiPriority w:val="99"/>
    <w:semiHidden/>
    <w:rsid w:val="004A0203"/>
    <w:rPr>
      <w:rFonts w:ascii="Times New Roman" w:hAnsi="Times New Roman"/>
      <w:b/>
      <w:bCs/>
      <w:sz w:val="20"/>
      <w:szCs w:val="20"/>
    </w:rPr>
  </w:style>
  <w:style w:type="paragraph" w:styleId="Balonteksts">
    <w:name w:val="Balloon Text"/>
    <w:basedOn w:val="Parasts"/>
    <w:link w:val="BalontekstsRakstz"/>
    <w:uiPriority w:val="99"/>
    <w:semiHidden/>
    <w:unhideWhenUsed/>
    <w:rsid w:val="004A020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A0203"/>
    <w:rPr>
      <w:rFonts w:ascii="Segoe UI" w:hAnsi="Segoe UI" w:cs="Segoe UI"/>
      <w:sz w:val="18"/>
      <w:szCs w:val="18"/>
    </w:rPr>
  </w:style>
  <w:style w:type="paragraph" w:styleId="Sarakstarindkopa">
    <w:name w:val="List Paragraph"/>
    <w:basedOn w:val="Parasts"/>
    <w:uiPriority w:val="34"/>
    <w:qFormat/>
    <w:rsid w:val="00CC3F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metnes.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655E8-9C57-4182-8CF4-919DE372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3741</Words>
  <Characters>2133</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Logina</dc:creator>
  <cp:lastModifiedBy>Marita</cp:lastModifiedBy>
  <cp:revision>2</cp:revision>
  <cp:lastPrinted>2023-04-19T07:03:00Z</cp:lastPrinted>
  <dcterms:created xsi:type="dcterms:W3CDTF">2023-05-10T08:21:00Z</dcterms:created>
  <dcterms:modified xsi:type="dcterms:W3CDTF">2023-05-10T08:21:00Z</dcterms:modified>
</cp:coreProperties>
</file>